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DDAEB" w14:textId="06D04174" w:rsidR="00EF04CA" w:rsidRDefault="00EF04CA" w:rsidP="00EF04CA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0C4780A" wp14:editId="790AB32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A0F1F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 NR AH#0218</w:t>
      </w:r>
      <w:r>
        <w:rPr>
          <w:b/>
          <w:noProof/>
          <w:sz w:val="24"/>
        </w:rPr>
        <w:tab/>
      </w:r>
      <w:r w:rsidR="009600C0" w:rsidRPr="009600C0">
        <w:rPr>
          <w:b/>
          <w:bCs/>
          <w:noProof/>
          <w:sz w:val="24"/>
        </w:rPr>
        <w:t>R2-1809993</w:t>
      </w:r>
    </w:p>
    <w:p w14:paraId="56C12257" w14:textId="3108F28B" w:rsidR="00E90E49" w:rsidRPr="00CE0424" w:rsidRDefault="00EF04CA" w:rsidP="00357380">
      <w:pPr>
        <w:pStyle w:val="3GPPHeader"/>
      </w:pPr>
      <w:r w:rsidRPr="0040122E">
        <w:rPr>
          <w:rFonts w:cs="Arial"/>
          <w:szCs w:val="28"/>
        </w:rPr>
        <w:t>Montreal, Canada, July 2-6, 2018</w:t>
      </w:r>
      <w:r w:rsidRPr="0040122E">
        <w:rPr>
          <w:rFonts w:cs="Arial"/>
          <w:szCs w:val="28"/>
        </w:rPr>
        <w:tab/>
      </w:r>
    </w:p>
    <w:p w14:paraId="4A4F422A" w14:textId="0D290933" w:rsidR="00E90E49" w:rsidRPr="00B537DB" w:rsidRDefault="00E90E49" w:rsidP="00311702">
      <w:pPr>
        <w:pStyle w:val="3GPPHeader"/>
        <w:rPr>
          <w:sz w:val="22"/>
          <w:szCs w:val="22"/>
          <w:lang w:val="en-US"/>
        </w:rPr>
      </w:pPr>
      <w:r w:rsidRPr="00B537DB">
        <w:rPr>
          <w:sz w:val="22"/>
          <w:szCs w:val="22"/>
          <w:lang w:val="en-US"/>
        </w:rPr>
        <w:t>Agenda Item:</w:t>
      </w:r>
      <w:r w:rsidRPr="00B537DB">
        <w:rPr>
          <w:sz w:val="22"/>
          <w:szCs w:val="22"/>
          <w:lang w:val="en-US"/>
        </w:rPr>
        <w:tab/>
      </w:r>
      <w:r w:rsidR="00923C4B">
        <w:rPr>
          <w:sz w:val="22"/>
          <w:szCs w:val="22"/>
          <w:lang w:val="en-US"/>
        </w:rPr>
        <w:t>10.</w:t>
      </w:r>
      <w:r w:rsidR="009600C0">
        <w:rPr>
          <w:sz w:val="22"/>
          <w:szCs w:val="22"/>
          <w:lang w:val="en-US"/>
        </w:rPr>
        <w:t>2.7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F8CFB44" w:rsidR="00E90E49" w:rsidRPr="00533F8C" w:rsidRDefault="003D3C45" w:rsidP="00311702">
      <w:pPr>
        <w:pStyle w:val="3GPPHeader"/>
        <w:rPr>
          <w:sz w:val="22"/>
          <w:szCs w:val="22"/>
        </w:rPr>
      </w:pPr>
      <w:r w:rsidRPr="00533F8C">
        <w:rPr>
          <w:sz w:val="22"/>
          <w:szCs w:val="22"/>
        </w:rPr>
        <w:t>Title:</w:t>
      </w:r>
      <w:r w:rsidR="00E90E49" w:rsidRPr="00533F8C">
        <w:rPr>
          <w:sz w:val="22"/>
          <w:szCs w:val="22"/>
        </w:rPr>
        <w:tab/>
      </w:r>
      <w:bookmarkStart w:id="0" w:name="OLE_LINK1"/>
      <w:r w:rsidR="00CA1D26">
        <w:rPr>
          <w:sz w:val="22"/>
          <w:szCs w:val="22"/>
        </w:rPr>
        <w:t xml:space="preserve">Discussion on </w:t>
      </w:r>
      <w:r w:rsidR="009600C0">
        <w:rPr>
          <w:sz w:val="22"/>
          <w:szCs w:val="22"/>
        </w:rPr>
        <w:t>additional</w:t>
      </w:r>
      <w:r w:rsidR="0083274D">
        <w:rPr>
          <w:sz w:val="22"/>
          <w:szCs w:val="22"/>
        </w:rPr>
        <w:t xml:space="preserve"> LS </w:t>
      </w:r>
      <w:r w:rsidR="009600C0" w:rsidRPr="009600C0">
        <w:rPr>
          <w:sz w:val="22"/>
          <w:szCs w:val="22"/>
        </w:rPr>
        <w:t>(S5-193622)</w:t>
      </w:r>
      <w:r w:rsidR="009600C0">
        <w:rPr>
          <w:sz w:val="22"/>
          <w:szCs w:val="22"/>
        </w:rPr>
        <w:t xml:space="preserve"> </w:t>
      </w:r>
      <w:r w:rsidR="00CA1D26">
        <w:rPr>
          <w:sz w:val="22"/>
          <w:szCs w:val="22"/>
        </w:rPr>
        <w:t xml:space="preserve">on </w:t>
      </w:r>
      <w:r w:rsidR="00C76EA8">
        <w:rPr>
          <w:sz w:val="22"/>
          <w:szCs w:val="22"/>
        </w:rPr>
        <w:t>L2 measurements</w:t>
      </w:r>
    </w:p>
    <w:bookmarkEnd w:id="0"/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533F8C">
        <w:rPr>
          <w:sz w:val="22"/>
          <w:szCs w:val="22"/>
        </w:rPr>
        <w:t>Document for:</w:t>
      </w:r>
      <w:r w:rsidRPr="00533F8C">
        <w:rPr>
          <w:sz w:val="22"/>
          <w:szCs w:val="22"/>
        </w:rPr>
        <w:tab/>
      </w:r>
      <w:r w:rsidRPr="00F15BDC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3030A6C5" w:rsidR="00E90E49" w:rsidRDefault="00E90E49" w:rsidP="00CE0424">
      <w:pPr>
        <w:pStyle w:val="Heading1"/>
      </w:pPr>
      <w:r w:rsidRPr="00CE0424">
        <w:t>Introduction</w:t>
      </w:r>
    </w:p>
    <w:p w14:paraId="2F944938" w14:textId="5FAD07C5" w:rsidR="00C41576" w:rsidRDefault="003863C6" w:rsidP="004450D9">
      <w:r>
        <w:t xml:space="preserve">RAN2 </w:t>
      </w:r>
      <w:r w:rsidR="004450D9">
        <w:t>received LS from SA5 on additional L2 measurements</w:t>
      </w:r>
      <w:r w:rsidR="001D7E0E">
        <w:t xml:space="preserve"> in R2-1808786</w:t>
      </w:r>
      <w:r w:rsidR="009600C0">
        <w:t>/</w:t>
      </w:r>
      <w:r w:rsidR="009600C0" w:rsidRPr="009600C0">
        <w:rPr>
          <w:szCs w:val="22"/>
        </w:rPr>
        <w:t>S5-193622</w:t>
      </w:r>
      <w:r w:rsidR="001D7E0E">
        <w:t xml:space="preserve"> in Busan RAN2#102:</w:t>
      </w:r>
    </w:p>
    <w:p w14:paraId="20C0E244" w14:textId="22B502D4" w:rsidR="001D7E0E" w:rsidRDefault="001D7E0E" w:rsidP="004450D9"/>
    <w:p w14:paraId="74F7BA36" w14:textId="77777777" w:rsidR="001D7E0E" w:rsidRDefault="007F3690" w:rsidP="001D7E0E">
      <w:pPr>
        <w:pStyle w:val="Doc-title"/>
      </w:pPr>
      <w:hyperlink r:id="rId13" w:tooltip="C:Data3GPPRAN2DocsR2-1808786.zip" w:history="1">
        <w:r w:rsidR="001D7E0E" w:rsidRPr="00C02CDE">
          <w:rPr>
            <w:rStyle w:val="Hyperlink"/>
          </w:rPr>
          <w:t>R2-1808786</w:t>
        </w:r>
      </w:hyperlink>
      <w:r w:rsidR="001D7E0E">
        <w:tab/>
      </w:r>
      <w:r w:rsidR="001D7E0E" w:rsidRPr="00947014">
        <w:t>LS on L2 measurement specification for NR in R15 (S5-193622; contact: Ericsson)</w:t>
      </w:r>
    </w:p>
    <w:p w14:paraId="5EAF8F12" w14:textId="77777777" w:rsidR="001D7E0E" w:rsidRDefault="001D7E0E" w:rsidP="001D7E0E">
      <w:pPr>
        <w:pStyle w:val="Doc-text2"/>
      </w:pPr>
      <w:r>
        <w:t>=&gt;</w:t>
      </w:r>
      <w:r>
        <w:tab/>
        <w:t>Second question is left to RAN3 to answer</w:t>
      </w:r>
    </w:p>
    <w:p w14:paraId="10107D49" w14:textId="77777777" w:rsidR="001D7E0E" w:rsidRPr="00205A25" w:rsidRDefault="001D7E0E" w:rsidP="001D7E0E">
      <w:pPr>
        <w:pStyle w:val="Doc-text2"/>
      </w:pPr>
      <w:r>
        <w:t>=&gt;</w:t>
      </w:r>
      <w:r>
        <w:tab/>
        <w:t>Discuss previous LS based on contributions to this meeting, and then can discuss these new measurements offline after that discussion</w:t>
      </w:r>
    </w:p>
    <w:p w14:paraId="1D035A4F" w14:textId="4D3CE391" w:rsidR="004450D9" w:rsidRDefault="004450D9" w:rsidP="004450D9"/>
    <w:p w14:paraId="02EEDE24" w14:textId="632A932E" w:rsidR="001D7E0E" w:rsidRDefault="001D7E0E" w:rsidP="001D7E0E">
      <w:pPr>
        <w:pStyle w:val="BodyText"/>
      </w:pPr>
      <w:r>
        <w:t xml:space="preserve">As stated in the LS, agreed measurements to TS 28.552 in SA5 meeting #119 are: </w:t>
      </w:r>
    </w:p>
    <w:p w14:paraId="20CCC201" w14:textId="7F433FF4" w:rsidR="001D7E0E" w:rsidRDefault="001D7E0E" w:rsidP="001D7E0E">
      <w:pPr>
        <w:pStyle w:val="BodyText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</w:pPr>
      <w:r>
        <w:t xml:space="preserve">DL delay measurements performed in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</w:t>
      </w:r>
      <w:r w:rsidRPr="00D77909">
        <w:t>(S5-1</w:t>
      </w:r>
      <w:r w:rsidR="00813EE7">
        <w:t>8</w:t>
      </w:r>
      <w:r w:rsidRPr="00D77909">
        <w:t>3576)</w:t>
      </w:r>
    </w:p>
    <w:p w14:paraId="6A3B594F" w14:textId="51F9817B" w:rsidR="001D7E0E" w:rsidRDefault="001D7E0E" w:rsidP="001D7E0E">
      <w:pPr>
        <w:pStyle w:val="BodyText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</w:pPr>
      <w:r>
        <w:t xml:space="preserve">DL latency measurements performed in </w:t>
      </w:r>
      <w:proofErr w:type="spellStart"/>
      <w:r>
        <w:t>gNB</w:t>
      </w:r>
      <w:proofErr w:type="spellEnd"/>
      <w:r>
        <w:t xml:space="preserve">-DU </w:t>
      </w:r>
      <w:r w:rsidRPr="00D77909">
        <w:t>(S5-1</w:t>
      </w:r>
      <w:r w:rsidR="00813EE7">
        <w:t>8</w:t>
      </w:r>
      <w:r w:rsidRPr="00D77909">
        <w:t>3577).</w:t>
      </w:r>
      <w:r>
        <w:t xml:space="preserve"> </w:t>
      </w:r>
    </w:p>
    <w:p w14:paraId="01DE1E58" w14:textId="77777777" w:rsidR="001D7E0E" w:rsidRDefault="001D7E0E" w:rsidP="001D7E0E">
      <w:pPr>
        <w:pStyle w:val="BodyText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</w:pPr>
      <w:r w:rsidRPr="002E5CFC">
        <w:t>UE Context Rel</w:t>
      </w:r>
      <w:r>
        <w:t>ease</w:t>
      </w:r>
      <w:r w:rsidRPr="002E5CFC">
        <w:t xml:space="preserve"> initiated by </w:t>
      </w:r>
      <w:proofErr w:type="spellStart"/>
      <w:r>
        <w:t>gNB</w:t>
      </w:r>
      <w:proofErr w:type="spellEnd"/>
      <w:r>
        <w:t>-</w:t>
      </w:r>
      <w:r w:rsidRPr="002E5CFC">
        <w:t>DU</w:t>
      </w:r>
      <w:r>
        <w:t xml:space="preserve">, measured in </w:t>
      </w:r>
      <w:proofErr w:type="spellStart"/>
      <w:r>
        <w:t>gNB</w:t>
      </w:r>
      <w:proofErr w:type="spellEnd"/>
      <w:r>
        <w:t xml:space="preserve">-CU-CP </w:t>
      </w:r>
      <w:r w:rsidRPr="00D77909">
        <w:t>(S5-183559)</w:t>
      </w:r>
      <w:r>
        <w:t>.</w:t>
      </w:r>
    </w:p>
    <w:p w14:paraId="413EC5FF" w14:textId="77777777" w:rsidR="001D7E0E" w:rsidRDefault="001D7E0E" w:rsidP="001D7E0E">
      <w:pPr>
        <w:pStyle w:val="BodyText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</w:pPr>
      <w:r w:rsidRPr="002E5CFC">
        <w:t>PRB usage measurements</w:t>
      </w:r>
      <w:r>
        <w:t xml:space="preserve"> (S5-183600).</w:t>
      </w:r>
    </w:p>
    <w:p w14:paraId="203EB20A" w14:textId="77777777" w:rsidR="001D7E0E" w:rsidRPr="00595C07" w:rsidRDefault="001D7E0E" w:rsidP="001D7E0E">
      <w:pPr>
        <w:pStyle w:val="BodyText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</w:pPr>
      <w:r>
        <w:t>PRB usage measurements distribution (S5-183587).</w:t>
      </w:r>
    </w:p>
    <w:p w14:paraId="2040F16B" w14:textId="77777777" w:rsidR="001D7E0E" w:rsidRPr="001E7A07" w:rsidRDefault="001D7E0E" w:rsidP="001D7E0E">
      <w:pPr>
        <w:pStyle w:val="BodyText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</w:pPr>
      <w:r w:rsidRPr="00E50F7D">
        <w:t xml:space="preserve">RRC connection number measurements </w:t>
      </w:r>
      <w:r>
        <w:t>mean/max (S5-183562).</w:t>
      </w:r>
    </w:p>
    <w:p w14:paraId="3E34996E" w14:textId="77777777" w:rsidR="001D7E0E" w:rsidRDefault="001D7E0E" w:rsidP="004450D9"/>
    <w:p w14:paraId="0B08FA1D" w14:textId="6787A79C" w:rsidR="00257523" w:rsidRPr="005F1CBD" w:rsidRDefault="00257523" w:rsidP="005F1CBD">
      <w:r>
        <w:t>Those</w:t>
      </w:r>
      <w:r w:rsidR="001D7E0E">
        <w:t xml:space="preserve"> measurement</w:t>
      </w:r>
      <w:r>
        <w:t xml:space="preserve"> are also copied to the Annex for information.</w:t>
      </w:r>
    </w:p>
    <w:p w14:paraId="36CEC7B2" w14:textId="72A783E4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F41E34A" w14:textId="6BE91FAD" w:rsidR="009D6A7C" w:rsidRDefault="001D7E0E" w:rsidP="005570B4">
      <w:pPr>
        <w:pStyle w:val="Heading2"/>
      </w:pPr>
      <w:r>
        <w:t xml:space="preserve">DL delay measurements in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</w:t>
      </w:r>
    </w:p>
    <w:p w14:paraId="4B3B588E" w14:textId="0A1D1AC4" w:rsidR="002412A6" w:rsidRDefault="00257523" w:rsidP="00257523">
      <w:bookmarkStart w:id="2" w:name="_Hlk513760405"/>
      <w:proofErr w:type="spellStart"/>
      <w:r>
        <w:t>pCR</w:t>
      </w:r>
      <w:proofErr w:type="spellEnd"/>
      <w:r>
        <w:t xml:space="preserve"> </w:t>
      </w:r>
      <w:r w:rsidR="002412A6" w:rsidRPr="002412A6">
        <w:t>S5-183576</w:t>
      </w:r>
      <w:r w:rsidR="002412A6">
        <w:t xml:space="preserve"> </w:t>
      </w:r>
      <w:r w:rsidR="009600C0">
        <w:t xml:space="preserve">discusses </w:t>
      </w:r>
      <w:r w:rsidR="002412A6">
        <w:t xml:space="preserve">DL delay measurements in the </w:t>
      </w:r>
      <w:proofErr w:type="spellStart"/>
      <w:r w:rsidR="002412A6">
        <w:t>gNB</w:t>
      </w:r>
      <w:proofErr w:type="spellEnd"/>
      <w:r w:rsidR="002412A6">
        <w:t xml:space="preserve">-DU and </w:t>
      </w:r>
      <w:proofErr w:type="spellStart"/>
      <w:r w:rsidR="002412A6">
        <w:t>gNB</w:t>
      </w:r>
      <w:proofErr w:type="spellEnd"/>
      <w:r w:rsidR="002412A6">
        <w:t>-CU</w:t>
      </w:r>
      <w:r>
        <w:t xml:space="preserve">. </w:t>
      </w:r>
      <w:r w:rsidR="00671A14">
        <w:t>Overall delay is split to 4 different parts, delay in</w:t>
      </w:r>
      <w:r w:rsidR="009600C0">
        <w:t xml:space="preserve"> the</w:t>
      </w:r>
      <w:r w:rsidR="00671A14">
        <w:t xml:space="preserve"> CU, delay over F1-U, delay in the DU and air transmission delay.</w:t>
      </w:r>
    </w:p>
    <w:p w14:paraId="6A7A3611" w14:textId="6542B58A" w:rsidR="00257523" w:rsidRPr="00641921" w:rsidRDefault="00257523" w:rsidP="00257523">
      <w:r>
        <w:t xml:space="preserve">The </w:t>
      </w:r>
      <w:r w:rsidRPr="00641921">
        <w:t>proposed measurements are following:</w:t>
      </w:r>
    </w:p>
    <w:p w14:paraId="2D994D04" w14:textId="51B70124" w:rsidR="00A21673" w:rsidRPr="00641921" w:rsidRDefault="002412A6" w:rsidP="009600C0">
      <w:pPr>
        <w:pStyle w:val="ListParagraph"/>
        <w:numPr>
          <w:ilvl w:val="0"/>
          <w:numId w:val="46"/>
        </w:numPr>
      </w:pPr>
      <w:r w:rsidRPr="00641921">
        <w:t xml:space="preserve">PDCP SDU delay on the downlink within the </w:t>
      </w:r>
      <w:proofErr w:type="spellStart"/>
      <w:r w:rsidRPr="00641921">
        <w:t>gNB</w:t>
      </w:r>
      <w:proofErr w:type="spellEnd"/>
      <w:r w:rsidRPr="00641921">
        <w:t xml:space="preserve">-CU-UP, for all PDCP packets. </w:t>
      </w:r>
      <w:r w:rsidR="009600C0">
        <w:t xml:space="preserve">Delay is from the </w:t>
      </w:r>
      <w:r w:rsidR="009600C0" w:rsidRPr="009600C0">
        <w:t>arrival of the packet at NG-U ingress IP termination</w:t>
      </w:r>
      <w:r w:rsidR="009600C0">
        <w:t xml:space="preserve"> to the </w:t>
      </w:r>
      <w:r w:rsidR="009600C0" w:rsidRPr="009600C0">
        <w:t xml:space="preserve">time when sending </w:t>
      </w:r>
      <w:r w:rsidR="00166C03">
        <w:t>the packet</w:t>
      </w:r>
      <w:r w:rsidR="009600C0" w:rsidRPr="009600C0">
        <w:t xml:space="preserve"> to the </w:t>
      </w:r>
      <w:proofErr w:type="spellStart"/>
      <w:r w:rsidR="009600C0" w:rsidRPr="009600C0">
        <w:t>gNB</w:t>
      </w:r>
      <w:proofErr w:type="spellEnd"/>
      <w:r w:rsidR="009600C0" w:rsidRPr="009600C0">
        <w:t>-DU</w:t>
      </w:r>
      <w:r w:rsidR="00166C03">
        <w:t>.</w:t>
      </w:r>
      <w:r w:rsidR="009600C0" w:rsidRPr="009600C0">
        <w:t xml:space="preserve"> </w:t>
      </w:r>
      <w:r w:rsidRPr="00641921">
        <w:t xml:space="preserve">The measurement is optionally split into </w:t>
      </w:r>
      <w:proofErr w:type="spellStart"/>
      <w:r w:rsidRPr="00641921">
        <w:t>subcounters</w:t>
      </w:r>
      <w:proofErr w:type="spellEnd"/>
      <w:r w:rsidRPr="00641921">
        <w:t xml:space="preserve"> per QoS level (5QI or QCI in NR option 3).</w:t>
      </w:r>
    </w:p>
    <w:p w14:paraId="2A2BFF7E" w14:textId="77777777" w:rsidR="00B41880" w:rsidRPr="00641921" w:rsidRDefault="00B41880" w:rsidP="00641921">
      <w:pPr>
        <w:pStyle w:val="ListParagraph"/>
      </w:pPr>
    </w:p>
    <w:p w14:paraId="07C06348" w14:textId="61F8F0B4" w:rsidR="00B41880" w:rsidRPr="00641921" w:rsidRDefault="002412A6" w:rsidP="00A21673">
      <w:pPr>
        <w:pStyle w:val="ListParagraph"/>
        <w:numPr>
          <w:ilvl w:val="0"/>
          <w:numId w:val="46"/>
        </w:numPr>
      </w:pPr>
      <w:r w:rsidRPr="00641921">
        <w:t xml:space="preserve">GTP packet delay on the F1-U interface. </w:t>
      </w:r>
      <w:r w:rsidR="00671A14" w:rsidRPr="00641921">
        <w:t xml:space="preserve">The measurement is optionally split into </w:t>
      </w:r>
      <w:proofErr w:type="spellStart"/>
      <w:r w:rsidR="00671A14" w:rsidRPr="00641921">
        <w:t>subcounters</w:t>
      </w:r>
      <w:proofErr w:type="spellEnd"/>
      <w:r w:rsidR="00671A14" w:rsidRPr="00641921">
        <w:t xml:space="preserve"> per QoS level (5QI or QCI in NR option 3).</w:t>
      </w:r>
    </w:p>
    <w:p w14:paraId="57722266" w14:textId="77777777" w:rsidR="00A21673" w:rsidRPr="00641921" w:rsidRDefault="00A21673" w:rsidP="00A21673">
      <w:pPr>
        <w:pStyle w:val="ListParagraph"/>
      </w:pPr>
    </w:p>
    <w:p w14:paraId="35BEB3FA" w14:textId="7F397BBD" w:rsidR="002412A6" w:rsidRDefault="002412A6" w:rsidP="00166C03">
      <w:pPr>
        <w:pStyle w:val="ListParagraph"/>
        <w:numPr>
          <w:ilvl w:val="0"/>
          <w:numId w:val="46"/>
        </w:numPr>
      </w:pPr>
      <w:r w:rsidRPr="00641921">
        <w:t xml:space="preserve">RLC SDU delay on the downlink within the </w:t>
      </w:r>
      <w:proofErr w:type="spellStart"/>
      <w:r w:rsidRPr="00641921">
        <w:t>gNB</w:t>
      </w:r>
      <w:proofErr w:type="spellEnd"/>
      <w:r w:rsidRPr="00641921">
        <w:t>-DU, for all RLC packets.</w:t>
      </w:r>
      <w:r w:rsidR="00166C03">
        <w:t xml:space="preserve"> This is time between RLC SDU to the RLC ingress termination point until </w:t>
      </w:r>
      <w:r w:rsidR="00166C03" w:rsidRPr="00166C03">
        <w:t>the last part of an RLC SDU</w:t>
      </w:r>
      <w:r w:rsidR="00166C03">
        <w:t xml:space="preserve"> is</w:t>
      </w:r>
      <w:r w:rsidR="00166C03" w:rsidRPr="00166C03">
        <w:t xml:space="preserve"> scheduled and sent to the MAC layer for transmission over the air</w:t>
      </w:r>
      <w:r w:rsidR="00166C03">
        <w:t xml:space="preserve">. </w:t>
      </w:r>
      <w:r w:rsidRPr="00641921">
        <w:t xml:space="preserve">The measurement is optionally split into </w:t>
      </w:r>
      <w:proofErr w:type="spellStart"/>
      <w:r w:rsidRPr="00641921">
        <w:t>subcounters</w:t>
      </w:r>
      <w:proofErr w:type="spellEnd"/>
      <w:r w:rsidRPr="00641921">
        <w:t xml:space="preserve"> per QoS level (5QI or QCI in NR option 3).</w:t>
      </w:r>
    </w:p>
    <w:p w14:paraId="53CF12A4" w14:textId="77777777" w:rsidR="00671A14" w:rsidRDefault="00671A14" w:rsidP="00671A14">
      <w:pPr>
        <w:pStyle w:val="ListParagraph"/>
      </w:pPr>
    </w:p>
    <w:p w14:paraId="7BC594A9" w14:textId="238A8446" w:rsidR="00671A14" w:rsidRPr="00671A14" w:rsidRDefault="009600C0" w:rsidP="009600C0">
      <w:pPr>
        <w:pStyle w:val="ListParagraph"/>
        <w:numPr>
          <w:ilvl w:val="0"/>
          <w:numId w:val="46"/>
        </w:numPr>
      </w:pPr>
      <w:r>
        <w:t>A</w:t>
      </w:r>
      <w:r w:rsidRPr="009600C0">
        <w:t>ir-interface</w:t>
      </w:r>
      <w:r>
        <w:t xml:space="preserve"> delay: Average </w:t>
      </w:r>
      <w:r w:rsidR="00671A14">
        <w:t xml:space="preserve">delay from the MAC ingress to the </w:t>
      </w:r>
      <w:r w:rsidR="00815235">
        <w:t>successful</w:t>
      </w:r>
      <w:r w:rsidR="00671A14">
        <w:t xml:space="preserve"> transmission of the DL packet</w:t>
      </w:r>
      <w:r w:rsidR="00815235">
        <w:t xml:space="preserve"> (according to received HARQ feedback)</w:t>
      </w:r>
      <w:r>
        <w:t xml:space="preserve"> for a given RLC SDU</w:t>
      </w:r>
      <w:r w:rsidR="00815235">
        <w:t>.</w:t>
      </w:r>
      <w:r w:rsidRPr="009600C0">
        <w:t xml:space="preserve"> </w:t>
      </w:r>
      <w:r w:rsidRPr="00641921">
        <w:t xml:space="preserve">The measurement is optionally split into </w:t>
      </w:r>
      <w:proofErr w:type="spellStart"/>
      <w:r w:rsidRPr="00641921">
        <w:t>subcounters</w:t>
      </w:r>
      <w:proofErr w:type="spellEnd"/>
      <w:r w:rsidRPr="00641921">
        <w:t xml:space="preserve"> per QoS level (5QI or QCI in NR option 3).</w:t>
      </w:r>
    </w:p>
    <w:p w14:paraId="707A1F3D" w14:textId="77777777" w:rsidR="00671A14" w:rsidRPr="00641921" w:rsidRDefault="00671A14" w:rsidP="00671A14">
      <w:pPr>
        <w:ind w:left="360"/>
      </w:pPr>
    </w:p>
    <w:p w14:paraId="10AC44C1" w14:textId="77777777" w:rsidR="002412A6" w:rsidRDefault="002412A6" w:rsidP="00A235B3"/>
    <w:p w14:paraId="4295DD32" w14:textId="012C5D3A" w:rsidR="00A235B3" w:rsidRDefault="00056A10" w:rsidP="00A235B3">
      <w:proofErr w:type="gramStart"/>
      <w:r>
        <w:t>It can be seen that PDCP SDU</w:t>
      </w:r>
      <w:proofErr w:type="gramEnd"/>
      <w:r>
        <w:t xml:space="preserve"> delay (1) corresponds to the PDCP </w:t>
      </w:r>
      <w:r w:rsidR="009600C0">
        <w:t>queue</w:t>
      </w:r>
      <w:r>
        <w:t xml:space="preserve"> delay and RLC SDU delay corresponds to the RLC </w:t>
      </w:r>
      <w:r w:rsidR="00671A14">
        <w:t>queue</w:t>
      </w:r>
      <w:r>
        <w:t xml:space="preserve"> delay (3).</w:t>
      </w:r>
      <w:r w:rsidR="00671A14">
        <w:t xml:space="preserve"> </w:t>
      </w:r>
      <w:r w:rsidR="009600C0">
        <w:t xml:space="preserve">Then </w:t>
      </w:r>
      <w:r w:rsidR="00166C03">
        <w:t xml:space="preserve">air interface delay corresponds to MAC and HARQ delay. </w:t>
      </w:r>
      <w:proofErr w:type="gramStart"/>
      <w:r w:rsidR="00671A14">
        <w:t>So</w:t>
      </w:r>
      <w:proofErr w:type="gramEnd"/>
      <w:r w:rsidR="00671A14">
        <w:t xml:space="preserve"> in principle, this measurement is similar to LTE measurement in 36.314 for DL packet delay (from incoming PDCP SDU until successful HARQ feedback) except that measurement is divided to 4 parts. </w:t>
      </w:r>
      <w:proofErr w:type="gramStart"/>
      <w:r w:rsidR="00671A14">
        <w:t>So</w:t>
      </w:r>
      <w:proofErr w:type="gramEnd"/>
      <w:r w:rsidR="00671A14">
        <w:t xml:space="preserve"> it can be considered that p</w:t>
      </w:r>
      <w:r>
        <w:t>erforming such measurements are feasible.</w:t>
      </w:r>
    </w:p>
    <w:p w14:paraId="5F079B85" w14:textId="41E6367A" w:rsidR="00BD25B1" w:rsidRDefault="00BD25B1" w:rsidP="00A235B3"/>
    <w:p w14:paraId="0639344A" w14:textId="64413379" w:rsidR="00A235B3" w:rsidRDefault="00671A14" w:rsidP="00A235B3">
      <w:r>
        <w:t>However, f</w:t>
      </w:r>
      <w:r w:rsidR="00454278">
        <w:t>or measurements in CU, a</w:t>
      </w:r>
      <w:r w:rsidR="00641921">
        <w:t xml:space="preserve">s discussed in </w:t>
      </w:r>
      <w:r w:rsidR="00166C03" w:rsidRPr="00166C03">
        <w:t>R2-1809992</w:t>
      </w:r>
      <w:r w:rsidR="00641921">
        <w:t xml:space="preserve">, </w:t>
      </w:r>
      <w:r w:rsidR="00166C03">
        <w:t>one</w:t>
      </w:r>
      <w:r w:rsidR="00A235B3">
        <w:t xml:space="preserve"> new thing is that instead of QCI, measurement is done per 5QI. </w:t>
      </w:r>
      <w:r w:rsidR="00C41576">
        <w:t>In principle, 5QI is not known in the PDCP protocol</w:t>
      </w:r>
      <w:r w:rsidR="00F74CDE">
        <w:t>, so it is not possible to know the (original) 5QI for each PDCP packet for a DRB if several</w:t>
      </w:r>
      <w:r w:rsidR="00495796">
        <w:t xml:space="preserve"> QoS</w:t>
      </w:r>
      <w:r w:rsidR="00F74CDE">
        <w:t xml:space="preserve"> flows are mapped to the same DRB</w:t>
      </w:r>
      <w:r w:rsidR="00C41576">
        <w:t xml:space="preserve">. However, </w:t>
      </w:r>
      <w:r w:rsidR="00166C03">
        <w:t xml:space="preserve">as explained in </w:t>
      </w:r>
      <w:r w:rsidR="00166C03" w:rsidRPr="00166C03">
        <w:t>R2-1809992</w:t>
      </w:r>
      <w:r w:rsidR="00166C03">
        <w:t>, it is possible perform the measurement per</w:t>
      </w:r>
      <w:r w:rsidR="00CC11E9">
        <w:t xml:space="preserve"> </w:t>
      </w:r>
      <w:r w:rsidR="00F74CDE">
        <w:t xml:space="preserve">mapped 5QI used for the </w:t>
      </w:r>
      <w:r w:rsidR="00C41576">
        <w:t>DRB</w:t>
      </w:r>
      <w:r w:rsidR="00F74CDE">
        <w:t xml:space="preserve"> instead of the 5QI of the individual flow. </w:t>
      </w:r>
    </w:p>
    <w:p w14:paraId="227ECB10" w14:textId="2AA80526" w:rsidR="00252488" w:rsidRDefault="00454278" w:rsidP="00252488">
      <w:r>
        <w:t>For measurements in the DU,</w:t>
      </w:r>
      <w:r w:rsidR="00257523">
        <w:t xml:space="preserve"> 5</w:t>
      </w:r>
      <w:r w:rsidR="000641F2">
        <w:t>Q</w:t>
      </w:r>
      <w:r w:rsidR="00257523">
        <w:t xml:space="preserve">I is not known in the </w:t>
      </w:r>
      <w:proofErr w:type="spellStart"/>
      <w:r w:rsidR="00257523">
        <w:t>gNB</w:t>
      </w:r>
      <w:proofErr w:type="spellEnd"/>
      <w:r w:rsidR="00257523">
        <w:t>-DU and thus this measurement</w:t>
      </w:r>
      <w:r w:rsidR="008242FC">
        <w:t xml:space="preserve"> cannot </w:t>
      </w:r>
      <w:r w:rsidR="00673072">
        <w:t xml:space="preserve">currently </w:t>
      </w:r>
      <w:r w:rsidR="008242FC">
        <w:t xml:space="preserve">be performed per </w:t>
      </w:r>
      <w:r w:rsidR="00673072">
        <w:t>each QoS flow separately</w:t>
      </w:r>
      <w:r w:rsidR="008242FC">
        <w:t>.</w:t>
      </w:r>
      <w:r w:rsidR="00252488" w:rsidRPr="00252488">
        <w:t xml:space="preserve"> </w:t>
      </w:r>
      <w:r w:rsidR="00252488">
        <w:t xml:space="preserve">However, the </w:t>
      </w:r>
      <w:r w:rsidR="00673072">
        <w:t xml:space="preserve">measurements can be performed per each RLC entity which would then correspond to the QoS </w:t>
      </w:r>
      <w:r w:rsidR="00CC11E9">
        <w:t>treatment</w:t>
      </w:r>
      <w:r w:rsidR="00673072">
        <w:t xml:space="preserve"> of all flows.</w:t>
      </w:r>
    </w:p>
    <w:p w14:paraId="01A1CAF2" w14:textId="74D3869D" w:rsidR="00A235B3" w:rsidRDefault="00A235B3" w:rsidP="00A235B3">
      <w:r>
        <w:t xml:space="preserve">In Option 3 case, QCI is known in the </w:t>
      </w:r>
      <w:proofErr w:type="spellStart"/>
      <w:r>
        <w:t>eNB</w:t>
      </w:r>
      <w:proofErr w:type="spellEnd"/>
      <w:r>
        <w:t xml:space="preserve"> and thus measurements can be done per QCI</w:t>
      </w:r>
      <w:r w:rsidR="00E62F4C">
        <w:t>.</w:t>
      </w:r>
    </w:p>
    <w:p w14:paraId="20A60B03" w14:textId="71E0201B" w:rsidR="000641F2" w:rsidRDefault="000641F2" w:rsidP="00A235B3">
      <w:r>
        <w:t>In general, RAN3 is responsible for CU-DU split and thus feasibility of measurements need to be confirmed in RAN3 as well.</w:t>
      </w:r>
    </w:p>
    <w:p w14:paraId="3E3C9B61" w14:textId="6C8B7408" w:rsidR="00454278" w:rsidRDefault="00454278" w:rsidP="00A235B3">
      <w:r>
        <w:t>Finally, GTP packet delay in F1</w:t>
      </w:r>
      <w:proofErr w:type="gramStart"/>
      <w:r>
        <w:t>-.U</w:t>
      </w:r>
      <w:proofErr w:type="gramEnd"/>
      <w:r>
        <w:t xml:space="preserve"> should be discussed in RAN3 instead.</w:t>
      </w:r>
    </w:p>
    <w:bookmarkEnd w:id="2"/>
    <w:p w14:paraId="72709E73" w14:textId="77777777" w:rsidR="00A235B3" w:rsidRPr="009D6A7C" w:rsidRDefault="00A235B3" w:rsidP="00A235B3"/>
    <w:p w14:paraId="74AD25E4" w14:textId="5570EBD8" w:rsidR="009D6A7C" w:rsidRDefault="00A86128" w:rsidP="005570B4">
      <w:pPr>
        <w:pStyle w:val="Heading2"/>
      </w:pPr>
      <w:r>
        <w:t>IP latency measurements</w:t>
      </w:r>
    </w:p>
    <w:p w14:paraId="41C34E39" w14:textId="5199E269" w:rsidR="005570B4" w:rsidRDefault="008242FC" w:rsidP="008242FC">
      <w:bookmarkStart w:id="3" w:name="_Hlk513761046"/>
      <w:proofErr w:type="spellStart"/>
      <w:r>
        <w:t>pCR</w:t>
      </w:r>
      <w:proofErr w:type="spellEnd"/>
      <w:r>
        <w:t xml:space="preserve"> S5-18</w:t>
      </w:r>
      <w:r w:rsidR="00A86128">
        <w:t>3577</w:t>
      </w:r>
      <w:r>
        <w:t xml:space="preserve"> discusses </w:t>
      </w:r>
      <w:r w:rsidR="00A86128">
        <w:t>IP latency measurements in DL:</w:t>
      </w:r>
    </w:p>
    <w:p w14:paraId="494A8923" w14:textId="7DE0ADE8" w:rsidR="00A86128" w:rsidRPr="003624F6" w:rsidRDefault="00A86128" w:rsidP="00A86128">
      <w:pPr>
        <w:pStyle w:val="ListNumber"/>
        <w:spacing w:after="180"/>
        <w:ind w:left="284" w:firstLine="0"/>
        <w:jc w:val="left"/>
      </w:pPr>
      <w:r w:rsidRPr="003624F6">
        <w:t xml:space="preserve">- </w:t>
      </w:r>
      <w:bookmarkStart w:id="4" w:name="_Hlk517278639"/>
      <w:r w:rsidRPr="003624F6">
        <w:t xml:space="preserve">This measurement is obtained as: sum of (time when </w:t>
      </w:r>
      <w:r w:rsidRPr="003624F6">
        <w:rPr>
          <w:rFonts w:cs="Arial"/>
          <w:kern w:val="2"/>
        </w:rPr>
        <w:t>the first piece of an RLC SDU transmitted on the air interface,</w:t>
      </w:r>
      <w:r w:rsidRPr="003624F6">
        <w:t xml:space="preserve"> minus time of </w:t>
      </w:r>
      <w:r w:rsidRPr="003624F6">
        <w:rPr>
          <w:kern w:val="2"/>
        </w:rPr>
        <w:t xml:space="preserve">arrival of the same packet at the RLC </w:t>
      </w:r>
      <w:r w:rsidRPr="003624F6">
        <w:t>ingress F1-U termination</w:t>
      </w:r>
      <w:r w:rsidRPr="003624F6">
        <w:rPr>
          <w:kern w:val="2"/>
        </w:rPr>
        <w:t>, for IP packets arriving when there is no</w:t>
      </w:r>
      <w:r w:rsidRPr="003624F6">
        <w:t xml:space="preserve"> other prior data to be transmitted to the same UE in the </w:t>
      </w:r>
      <w:proofErr w:type="spellStart"/>
      <w:r w:rsidRPr="003624F6">
        <w:rPr>
          <w:kern w:val="2"/>
        </w:rPr>
        <w:t>gNB</w:t>
      </w:r>
      <w:proofErr w:type="spellEnd"/>
      <w:r w:rsidRPr="003624F6">
        <w:rPr>
          <w:kern w:val="2"/>
        </w:rPr>
        <w:t xml:space="preserve">-DU) divided by </w:t>
      </w:r>
      <w:r w:rsidRPr="003624F6">
        <w:rPr>
          <w:rFonts w:cs="Arial"/>
          <w:kern w:val="2"/>
        </w:rPr>
        <w:t>total number of RLC SDUs</w:t>
      </w:r>
      <w:r w:rsidRPr="003624F6">
        <w:rPr>
          <w:rFonts w:eastAsia="MS Mincho"/>
        </w:rPr>
        <w:t xml:space="preserve"> arriving</w:t>
      </w:r>
      <w:r w:rsidRPr="003624F6">
        <w:t xml:space="preserve"> </w:t>
      </w:r>
      <w:r w:rsidRPr="003624F6">
        <w:rPr>
          <w:kern w:val="2"/>
        </w:rPr>
        <w:t xml:space="preserve">at the RLC </w:t>
      </w:r>
      <w:r w:rsidRPr="003624F6">
        <w:t xml:space="preserve">ingress F1-U termination when there is no other prior data to be transmitted to the same UE in the </w:t>
      </w:r>
      <w:proofErr w:type="spellStart"/>
      <w:r w:rsidRPr="003624F6">
        <w:rPr>
          <w:rFonts w:eastAsia="MS Mincho"/>
        </w:rPr>
        <w:t>gNB</w:t>
      </w:r>
      <w:proofErr w:type="spellEnd"/>
      <w:r w:rsidRPr="003624F6">
        <w:rPr>
          <w:rFonts w:eastAsia="MS Mincho"/>
        </w:rPr>
        <w:t xml:space="preserve">-DU. </w:t>
      </w:r>
      <w:r w:rsidRPr="003624F6">
        <w:t>Separate counters are optionally maintained for each 5QI (or QCI for option 3).</w:t>
      </w:r>
      <w:bookmarkEnd w:id="4"/>
    </w:p>
    <w:p w14:paraId="2EC41831" w14:textId="70DD2C1E" w:rsidR="003870C7" w:rsidRDefault="00A86128" w:rsidP="00A235B3">
      <w:r>
        <w:t>It is assumed that the measurement is feasible from RAN2 point of view. How</w:t>
      </w:r>
      <w:r w:rsidR="008D27A4">
        <w:t>e</w:t>
      </w:r>
      <w:r>
        <w:t xml:space="preserve">ver, similar to previous </w:t>
      </w:r>
      <w:proofErr w:type="gramStart"/>
      <w:r>
        <w:t>measurement,  5</w:t>
      </w:r>
      <w:proofErr w:type="gramEnd"/>
      <w:r>
        <w:t xml:space="preserve">QI is not known in the </w:t>
      </w:r>
      <w:proofErr w:type="spellStart"/>
      <w:r>
        <w:t>gNB</w:t>
      </w:r>
      <w:proofErr w:type="spellEnd"/>
      <w:r>
        <w:t>-DU and thus this measurement cannot currently be performed per each QoS flow separately.</w:t>
      </w:r>
      <w:r w:rsidRPr="00252488">
        <w:t xml:space="preserve"> </w:t>
      </w:r>
      <w:r>
        <w:t>However, the measurements can be performed per each RLC entity which would then correspond to the QoS treatment of all flows.</w:t>
      </w:r>
    </w:p>
    <w:bookmarkEnd w:id="3"/>
    <w:p w14:paraId="403DBE9D" w14:textId="77777777" w:rsidR="008242FC" w:rsidRDefault="008242FC" w:rsidP="00A235B3"/>
    <w:p w14:paraId="5519125C" w14:textId="74125A1C" w:rsidR="00B15ECA" w:rsidRDefault="00A86128" w:rsidP="00B15ECA">
      <w:pPr>
        <w:pStyle w:val="Heading2"/>
        <w:rPr>
          <w:color w:val="000000"/>
        </w:rPr>
      </w:pPr>
      <w:r>
        <w:rPr>
          <w:color w:val="000000"/>
        </w:rPr>
        <w:t>UE context release</w:t>
      </w:r>
    </w:p>
    <w:p w14:paraId="6F68B576" w14:textId="169AEE0F" w:rsidR="008242FC" w:rsidRDefault="00A86128" w:rsidP="008242FC">
      <w:bookmarkStart w:id="5" w:name="_Hlk513761292"/>
      <w:r>
        <w:t xml:space="preserve">S5-183557 includes UE context release measurement. </w:t>
      </w:r>
      <w:r w:rsidRPr="00C811FF">
        <w:rPr>
          <w:lang w:eastAsia="en-GB"/>
        </w:rPr>
        <w:t xml:space="preserve">This measurement provides the number of </w:t>
      </w:r>
      <w:r w:rsidRPr="00C811FF">
        <w:rPr>
          <w:rFonts w:hint="eastAsia"/>
        </w:rPr>
        <w:t xml:space="preserve">UE CONTEXT Release initiated by </w:t>
      </w:r>
      <w:proofErr w:type="spellStart"/>
      <w:r>
        <w:t>g</w:t>
      </w:r>
      <w:r w:rsidRPr="00C811FF">
        <w:rPr>
          <w:rFonts w:hint="eastAsia"/>
        </w:rPr>
        <w:t>NB</w:t>
      </w:r>
      <w:proofErr w:type="spellEnd"/>
      <w:r>
        <w:t>-DU</w:t>
      </w:r>
      <w:r w:rsidRPr="00C811FF">
        <w:rPr>
          <w:lang w:eastAsia="en-GB"/>
        </w:rPr>
        <w:t xml:space="preserve"> for each re</w:t>
      </w:r>
      <w:r w:rsidRPr="00C811FF">
        <w:rPr>
          <w:rFonts w:hint="eastAsia"/>
        </w:rPr>
        <w:t>lease</w:t>
      </w:r>
      <w:r w:rsidRPr="00C811FF">
        <w:rPr>
          <w:lang w:eastAsia="en-GB"/>
        </w:rPr>
        <w:t xml:space="preserve"> cause.</w:t>
      </w:r>
      <w:bookmarkEnd w:id="5"/>
    </w:p>
    <w:p w14:paraId="76FF5958" w14:textId="57F969E1" w:rsidR="00A86128" w:rsidRDefault="00A86128" w:rsidP="008242FC">
      <w:r>
        <w:t>RAN3 should look this instead of RAN2.</w:t>
      </w:r>
    </w:p>
    <w:p w14:paraId="165FD035" w14:textId="6EFABC5F" w:rsidR="00A86128" w:rsidRDefault="00A86128" w:rsidP="00A86128">
      <w:pPr>
        <w:pStyle w:val="Heading2"/>
      </w:pPr>
      <w:r w:rsidRPr="00A86128">
        <w:t>DL</w:t>
      </w:r>
      <w:r w:rsidR="007D0BC7">
        <w:t>/UL</w:t>
      </w:r>
      <w:r w:rsidRPr="00A86128">
        <w:t xml:space="preserve"> Total PRB Usage</w:t>
      </w:r>
    </w:p>
    <w:p w14:paraId="6AD0C4AA" w14:textId="1F7760D7" w:rsidR="00A86128" w:rsidRDefault="00A86128" w:rsidP="00A86128">
      <w:proofErr w:type="spellStart"/>
      <w:r>
        <w:t>pCR</w:t>
      </w:r>
      <w:proofErr w:type="spellEnd"/>
      <w:r>
        <w:t xml:space="preserve"> S5-183600 discussed PRB </w:t>
      </w:r>
      <w:r w:rsidR="007D0BC7">
        <w:t>utilisation (average).</w:t>
      </w:r>
    </w:p>
    <w:p w14:paraId="47501EDF" w14:textId="67BD259B" w:rsidR="007D0BC7" w:rsidRDefault="007D0BC7" w:rsidP="00A86128"/>
    <w:p w14:paraId="7061BF17" w14:textId="1A34143F" w:rsidR="007D0BC7" w:rsidRDefault="007D0BC7" w:rsidP="007D0BC7">
      <w:pPr>
        <w:pStyle w:val="ListNumber"/>
        <w:numPr>
          <w:ilvl w:val="0"/>
          <w:numId w:val="32"/>
        </w:numPr>
        <w:spacing w:after="180"/>
        <w:jc w:val="left"/>
      </w:pPr>
      <w:r>
        <w:t xml:space="preserve">This </w:t>
      </w:r>
      <w:r w:rsidRPr="00DD5828">
        <w:t>measurement provides the total usage (in percentage) of physical resource blocks (PRBs) on the downlink for any purpose.</w:t>
      </w:r>
    </w:p>
    <w:p w14:paraId="70ECC5AC" w14:textId="77777777" w:rsidR="007D0BC7" w:rsidRPr="00A366F7" w:rsidRDefault="007D0BC7" w:rsidP="007D0BC7">
      <w:pPr>
        <w:pStyle w:val="ListNumber"/>
        <w:numPr>
          <w:ilvl w:val="0"/>
          <w:numId w:val="32"/>
        </w:numPr>
        <w:overflowPunct/>
        <w:autoSpaceDE/>
        <w:autoSpaceDN/>
        <w:adjustRightInd/>
        <w:spacing w:after="180"/>
        <w:jc w:val="left"/>
        <w:textAlignment w:val="auto"/>
      </w:pPr>
      <w:r>
        <w:rPr>
          <w:snapToGrid w:val="0"/>
        </w:rPr>
        <w:lastRenderedPageBreak/>
        <w:t xml:space="preserve">This measurement is obtained </w:t>
      </w:r>
      <w:r>
        <w:t>as:</w:t>
      </w:r>
      <w:r w:rsidRPr="00A366F7">
        <w:t xml:space="preserve"> </w:t>
      </w:r>
      <w:r w:rsidRPr="009E2174">
        <w:rPr>
          <w:position w:val="-30"/>
        </w:rPr>
        <w:object w:dxaOrig="2299" w:dyaOrig="720" w14:anchorId="05632F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36.75pt" o:ole="">
            <v:imagedata r:id="rId14" o:title=""/>
          </v:shape>
          <o:OLEObject Type="Embed" ProgID="Equation.3" ShapeID="_x0000_i1025" DrawAspect="Content" ObjectID="_1591131435" r:id="rId15"/>
        </w:object>
      </w:r>
      <w:r>
        <w:t xml:space="preserve">, where </w:t>
      </w:r>
      <w:r w:rsidRPr="009E2174">
        <w:rPr>
          <w:rFonts w:eastAsia="MS Mincho"/>
          <w:position w:val="-10"/>
        </w:rPr>
        <w:object w:dxaOrig="639" w:dyaOrig="320" w14:anchorId="492973AA">
          <v:shape id="_x0000_i1026" type="#_x0000_t75" style="width:31.5pt;height:16.5pt" o:ole="">
            <v:imagedata r:id="rId16" o:title=""/>
          </v:shape>
          <o:OLEObject Type="Embed" ProgID="Equation.3" ShapeID="_x0000_i1026" DrawAspect="Content" ObjectID="_1591131436" r:id="rId17"/>
        </w:object>
      </w:r>
      <w:r>
        <w:rPr>
          <w:rFonts w:eastAsia="MS Mincho"/>
        </w:rPr>
        <w:t>is the DL t</w:t>
      </w:r>
      <w:r w:rsidRPr="009E2174">
        <w:rPr>
          <w:rFonts w:eastAsia="MS Mincho"/>
        </w:rPr>
        <w:t>otal PRB usage</w:t>
      </w:r>
      <w:r>
        <w:rPr>
          <w:rFonts w:eastAsia="MS Mincho"/>
        </w:rPr>
        <w:t>, which is p</w:t>
      </w:r>
      <w:r w:rsidRPr="009E2174">
        <w:rPr>
          <w:rFonts w:eastAsia="MS Mincho"/>
        </w:rPr>
        <w:t xml:space="preserve">ercentage of PRBs used, averaged during time period </w:t>
      </w:r>
      <w:r w:rsidRPr="009E2174">
        <w:rPr>
          <w:rFonts w:eastAsia="MS Mincho"/>
          <w:position w:val="-4"/>
        </w:rPr>
        <w:object w:dxaOrig="220" w:dyaOrig="260" w14:anchorId="56471CD8">
          <v:shape id="_x0000_i1027" type="#_x0000_t75" style="width:11.25pt;height:12.75pt" o:ole="">
            <v:imagedata r:id="rId18" o:title=""/>
          </v:shape>
          <o:OLEObject Type="Embed" ProgID="Equation.3" ShapeID="_x0000_i1027" DrawAspect="Content" ObjectID="_1591131437" r:id="rId19"/>
        </w:object>
      </w:r>
      <w:r>
        <w:rPr>
          <w:rFonts w:eastAsia="MS Mincho"/>
        </w:rPr>
        <w:t xml:space="preserve"> with v</w:t>
      </w:r>
      <w:r w:rsidRPr="009E2174">
        <w:rPr>
          <w:rFonts w:eastAsia="MS Mincho"/>
        </w:rPr>
        <w:t>alue range: 0-100%</w:t>
      </w:r>
      <w:r>
        <w:rPr>
          <w:rFonts w:eastAsia="MS Mincho"/>
        </w:rPr>
        <w:t xml:space="preserve">; </w:t>
      </w:r>
      <w:r w:rsidRPr="009E2174">
        <w:rPr>
          <w:rFonts w:eastAsia="MS Mincho"/>
          <w:position w:val="-10"/>
        </w:rPr>
        <w:object w:dxaOrig="720" w:dyaOrig="320" w14:anchorId="012A6D61">
          <v:shape id="_x0000_i1028" type="#_x0000_t75" style="width:36.75pt;height:15.75pt" o:ole="">
            <v:imagedata r:id="rId20" o:title=""/>
          </v:shape>
          <o:OLEObject Type="Embed" ProgID="Equation.3" ShapeID="_x0000_i1028" DrawAspect="Content" ObjectID="_1591131438" r:id="rId21"/>
        </w:object>
      </w:r>
      <w:r>
        <w:rPr>
          <w:rFonts w:eastAsia="MS Mincho"/>
        </w:rPr>
        <w:t xml:space="preserve">is a count of full physical resource blocks and </w:t>
      </w:r>
      <w:r w:rsidRPr="00FC6F15">
        <w:rPr>
          <w:rFonts w:eastAsia="MS Mincho"/>
        </w:rPr>
        <w:t>all PRBs used for</w:t>
      </w:r>
      <w:r>
        <w:rPr>
          <w:rFonts w:eastAsia="MS Mincho"/>
        </w:rPr>
        <w:t xml:space="preserve"> DL traffic</w:t>
      </w:r>
      <w:r w:rsidRPr="00FC6F15">
        <w:rPr>
          <w:rFonts w:eastAsia="MS Mincho"/>
        </w:rPr>
        <w:t xml:space="preserve"> transmission shall be included</w:t>
      </w:r>
      <w:r>
        <w:rPr>
          <w:rFonts w:eastAsia="MS Mincho"/>
        </w:rPr>
        <w:t xml:space="preserve">; </w:t>
      </w:r>
      <w:r w:rsidRPr="009E2174">
        <w:rPr>
          <w:rFonts w:eastAsia="MS Mincho"/>
          <w:position w:val="-10"/>
        </w:rPr>
        <w:object w:dxaOrig="560" w:dyaOrig="320" w14:anchorId="53B2CCB9">
          <v:shape id="_x0000_i1029" type="#_x0000_t75" style="width:27.75pt;height:15.75pt" o:ole="">
            <v:imagedata r:id="rId22" o:title=""/>
          </v:shape>
          <o:OLEObject Type="Embed" ProgID="Equation.3" ShapeID="_x0000_i1029" DrawAspect="Content" ObjectID="_1591131439" r:id="rId23"/>
        </w:object>
      </w:r>
      <w:r>
        <w:rPr>
          <w:rFonts w:eastAsia="MS Mincho"/>
        </w:rPr>
        <w:t>is</w:t>
      </w:r>
      <w:r w:rsidRPr="00FC6F15">
        <w:t xml:space="preserve"> </w:t>
      </w:r>
      <w:r>
        <w:rPr>
          <w:rFonts w:eastAsia="MS Mincho"/>
        </w:rPr>
        <w:t>t</w:t>
      </w:r>
      <w:r w:rsidRPr="00FC6F15">
        <w:rPr>
          <w:rFonts w:eastAsia="MS Mincho"/>
        </w:rPr>
        <w:t xml:space="preserve">otal number of PRBs available </w:t>
      </w:r>
      <w:r>
        <w:rPr>
          <w:rFonts w:eastAsia="MS Mincho"/>
        </w:rPr>
        <w:t xml:space="preserve">for DL traffic transmission </w:t>
      </w:r>
      <w:r w:rsidRPr="00FC6F15">
        <w:rPr>
          <w:rFonts w:eastAsia="MS Mincho"/>
        </w:rPr>
        <w:t xml:space="preserve">during time period </w:t>
      </w:r>
      <w:r w:rsidRPr="009E2174">
        <w:rPr>
          <w:rFonts w:eastAsia="MS Mincho"/>
          <w:position w:val="-4"/>
        </w:rPr>
        <w:object w:dxaOrig="220" w:dyaOrig="260" w14:anchorId="0D64AEAD">
          <v:shape id="_x0000_i1030" type="#_x0000_t75" style="width:11.25pt;height:12pt" o:ole="">
            <v:imagedata r:id="rId18" o:title=""/>
          </v:shape>
          <o:OLEObject Type="Embed" ProgID="Equation.3" ShapeID="_x0000_i1030" DrawAspect="Content" ObjectID="_1591131440" r:id="rId24"/>
        </w:object>
      </w:r>
      <w:r>
        <w:rPr>
          <w:rFonts w:eastAsia="MS Mincho"/>
        </w:rPr>
        <w:t xml:space="preserve">; and </w:t>
      </w:r>
      <w:r w:rsidRPr="009E2174">
        <w:rPr>
          <w:rFonts w:eastAsia="MS Mincho"/>
          <w:position w:val="-4"/>
        </w:rPr>
        <w:object w:dxaOrig="220" w:dyaOrig="260" w14:anchorId="6A8DDD24">
          <v:shape id="_x0000_i1031" type="#_x0000_t75" style="width:11.25pt;height:12pt" o:ole="">
            <v:imagedata r:id="rId18" o:title=""/>
          </v:shape>
          <o:OLEObject Type="Embed" ProgID="Equation.3" ShapeID="_x0000_i1031" DrawAspect="Content" ObjectID="_1591131441" r:id="rId25"/>
        </w:object>
      </w:r>
      <w:r>
        <w:rPr>
          <w:rFonts w:eastAsia="MS Mincho"/>
        </w:rPr>
        <w:t>is the time period during which the measurement is performed.</w:t>
      </w:r>
    </w:p>
    <w:p w14:paraId="53B3B55D" w14:textId="70E6BFBF" w:rsidR="007D0BC7" w:rsidRDefault="007D0BC7" w:rsidP="00A86128">
      <w:r>
        <w:t xml:space="preserve">UL PRB usage is </w:t>
      </w:r>
      <w:proofErr w:type="gramStart"/>
      <w:r>
        <w:t>similar to</w:t>
      </w:r>
      <w:proofErr w:type="gramEnd"/>
      <w:r>
        <w:t xml:space="preserve"> DL case.</w:t>
      </w:r>
    </w:p>
    <w:p w14:paraId="5E5887EB" w14:textId="786FFB5D" w:rsidR="007D0BC7" w:rsidRDefault="007D0BC7" w:rsidP="00A86128">
      <w:r>
        <w:t xml:space="preserve">We note that this measurement is </w:t>
      </w:r>
      <w:proofErr w:type="gramStart"/>
      <w:r>
        <w:t>similar to</w:t>
      </w:r>
      <w:proofErr w:type="gramEnd"/>
      <w:r>
        <w:t xml:space="preserve"> LTE PRB measurement. As PRBs have been defined in NR L1 as well, we consider that this measurement is feasible.</w:t>
      </w:r>
      <w:r w:rsidR="00D57A64">
        <w:t xml:space="preserve"> </w:t>
      </w:r>
      <w:r w:rsidR="00303A99">
        <w:t xml:space="preserve">Even </w:t>
      </w:r>
      <w:r w:rsidR="00303A99" w:rsidRPr="00303A99">
        <w:t>the duration of a resource block in terms of number of OFDM symbols is flexible</w:t>
      </w:r>
      <w:r w:rsidR="00303A99">
        <w:t xml:space="preserve"> in NR</w:t>
      </w:r>
      <w:r w:rsidR="00303A99" w:rsidRPr="00303A99">
        <w:t xml:space="preserve"> due to mini-slots</w:t>
      </w:r>
      <w:r w:rsidR="00303A99">
        <w:t xml:space="preserve">, </w:t>
      </w:r>
      <w:r w:rsidR="00D57A64">
        <w:t>this measurement can</w:t>
      </w:r>
      <w:r w:rsidR="00D57A64" w:rsidRPr="00D57A64">
        <w:t xml:space="preserve"> be understood as the percentage of occupied time-frequency resources.</w:t>
      </w:r>
    </w:p>
    <w:p w14:paraId="694B6FD8" w14:textId="5E383AA9" w:rsidR="007D0BC7" w:rsidRDefault="007D0BC7" w:rsidP="007D0BC7">
      <w:pPr>
        <w:pStyle w:val="Heading2"/>
      </w:pPr>
      <w:r w:rsidRPr="00A86128">
        <w:t xml:space="preserve">DL Total PRB </w:t>
      </w:r>
      <w:r>
        <w:t>usage distribution</w:t>
      </w:r>
    </w:p>
    <w:p w14:paraId="3200F1DD" w14:textId="38863C22" w:rsidR="007D0BC7" w:rsidRDefault="007D0BC7" w:rsidP="00A86128">
      <w:proofErr w:type="spellStart"/>
      <w:r>
        <w:t>pCR</w:t>
      </w:r>
      <w:proofErr w:type="spellEnd"/>
      <w:r>
        <w:t xml:space="preserve"> S5-180587 provides measurement for DL PRB usage distribution. </w:t>
      </w:r>
      <w:proofErr w:type="gramStart"/>
      <w:r>
        <w:t>Simi</w:t>
      </w:r>
      <w:r w:rsidR="008D27A4">
        <w:t>lar</w:t>
      </w:r>
      <w:r>
        <w:t xml:space="preserve"> to</w:t>
      </w:r>
      <w:proofErr w:type="gramEnd"/>
      <w:r w:rsidR="008D27A4">
        <w:t xml:space="preserve"> the</w:t>
      </w:r>
      <w:r>
        <w:t xml:space="preserve"> previous section, this measurement is similar to LTE and thus is feasible from RAN2 point of view</w:t>
      </w:r>
    </w:p>
    <w:p w14:paraId="4A01CFB7" w14:textId="41760138" w:rsidR="007D0BC7" w:rsidRDefault="007D0BC7" w:rsidP="007D0BC7">
      <w:pPr>
        <w:pStyle w:val="Heading2"/>
      </w:pPr>
      <w:r>
        <w:t>Mean</w:t>
      </w:r>
      <w:r w:rsidR="00E526A1">
        <w:t>/Max</w:t>
      </w:r>
      <w:r>
        <w:t xml:space="preserve"> number for RRC connections</w:t>
      </w:r>
    </w:p>
    <w:p w14:paraId="57096584" w14:textId="7C3CE86B" w:rsidR="00E526A1" w:rsidRDefault="007D0BC7" w:rsidP="00A86128">
      <w:proofErr w:type="spellStart"/>
      <w:r>
        <w:t>pCR</w:t>
      </w:r>
      <w:proofErr w:type="spellEnd"/>
      <w:r>
        <w:t xml:space="preserve"> S5-183562 discusses the mean and max number of RRC connections</w:t>
      </w:r>
      <w:r w:rsidR="00E526A1">
        <w:t>:</w:t>
      </w:r>
    </w:p>
    <w:p w14:paraId="5C2958F6" w14:textId="10BDB1FB" w:rsidR="00E526A1" w:rsidRDefault="00E526A1" w:rsidP="00E526A1">
      <w:pPr>
        <w:pStyle w:val="ListNumber"/>
        <w:numPr>
          <w:ilvl w:val="0"/>
          <w:numId w:val="40"/>
        </w:numPr>
        <w:spacing w:after="180"/>
        <w:jc w:val="left"/>
      </w:pPr>
      <w:r>
        <w:t xml:space="preserve">First measurement provides the mean number of </w:t>
      </w:r>
      <w:r>
        <w:rPr>
          <w:rFonts w:hint="eastAsia"/>
        </w:rPr>
        <w:t xml:space="preserve">users in RRC connected mode </w:t>
      </w:r>
      <w:r>
        <w:t>during each granularity period.</w:t>
      </w:r>
    </w:p>
    <w:p w14:paraId="4C04B85E" w14:textId="11DCF102" w:rsidR="00E526A1" w:rsidRDefault="00E526A1" w:rsidP="00E526A1">
      <w:pPr>
        <w:pStyle w:val="ListNumber"/>
        <w:numPr>
          <w:ilvl w:val="0"/>
          <w:numId w:val="40"/>
        </w:numPr>
        <w:spacing w:after="180"/>
        <w:jc w:val="left"/>
      </w:pPr>
      <w:r>
        <w:t xml:space="preserve">Second measurement provides the maximum number of </w:t>
      </w:r>
      <w:r>
        <w:rPr>
          <w:rFonts w:hint="eastAsia"/>
        </w:rPr>
        <w:t>users in RRC connected mode</w:t>
      </w:r>
      <w:r>
        <w:t xml:space="preserve"> during each granularity period.</w:t>
      </w:r>
    </w:p>
    <w:p w14:paraId="6FFF5A5A" w14:textId="77777777" w:rsidR="00E526A1" w:rsidRDefault="00E526A1" w:rsidP="00A86128"/>
    <w:p w14:paraId="6F1B5AC0" w14:textId="5861A48D" w:rsidR="007D0BC7" w:rsidRDefault="007D0BC7" w:rsidP="00A86128">
      <w:r>
        <w:t xml:space="preserve">This is performed in the CU. This is quite </w:t>
      </w:r>
      <w:proofErr w:type="gramStart"/>
      <w:r>
        <w:t>similar to</w:t>
      </w:r>
      <w:proofErr w:type="gramEnd"/>
      <w:r>
        <w:t xml:space="preserve"> LTE measurement on the number of active UEs except that in the 5G measurement, all UEs are counted, not only ones having active transmission.</w:t>
      </w:r>
    </w:p>
    <w:p w14:paraId="0EF23092" w14:textId="29E70BC1" w:rsidR="007D0BC7" w:rsidRPr="00A86128" w:rsidRDefault="007D0BC7" w:rsidP="00A86128">
      <w:r>
        <w:t>From RAN2 point of view, the measurement is simple and feasible.</w:t>
      </w:r>
    </w:p>
    <w:p w14:paraId="35683603" w14:textId="2BBA0907" w:rsidR="00F72205" w:rsidRPr="009D6A7C" w:rsidRDefault="00F72205" w:rsidP="009D6A7C">
      <w:pPr>
        <w:ind w:left="360"/>
      </w:pPr>
    </w:p>
    <w:p w14:paraId="537DBB16" w14:textId="2711E3C5" w:rsidR="009D6A7C" w:rsidRDefault="003870C7" w:rsidP="003870C7">
      <w:pPr>
        <w:pStyle w:val="Heading1"/>
      </w:pPr>
      <w:r>
        <w:t>Conclusion</w:t>
      </w:r>
    </w:p>
    <w:p w14:paraId="1C446217" w14:textId="0FE9FBD8" w:rsidR="00EC477C" w:rsidRDefault="00EC477C" w:rsidP="00EC477C">
      <w:r>
        <w:t xml:space="preserve">In this </w:t>
      </w:r>
      <w:r w:rsidR="00781E40">
        <w:t>contribution</w:t>
      </w:r>
      <w:r>
        <w:t xml:space="preserve">, feasibility of L2 measurements are discussed. It is proposed to answer along </w:t>
      </w:r>
      <w:r w:rsidR="00781E40">
        <w:t xml:space="preserve">the analysis presented </w:t>
      </w:r>
      <w:r>
        <w:t xml:space="preserve">in this contribution </w:t>
      </w:r>
      <w:proofErr w:type="gramStart"/>
      <w:r>
        <w:t>and also</w:t>
      </w:r>
      <w:proofErr w:type="gramEnd"/>
      <w:r>
        <w:t xml:space="preserve"> CC RAN3.</w:t>
      </w:r>
    </w:p>
    <w:p w14:paraId="233B8BE0" w14:textId="65E5D43D" w:rsidR="00EC477C" w:rsidRPr="00EC477C" w:rsidRDefault="00EC477C" w:rsidP="00781E40">
      <w:pPr>
        <w:pStyle w:val="Proposal"/>
      </w:pPr>
      <w:r>
        <w:t xml:space="preserve">Reply to SA5 along the </w:t>
      </w:r>
      <w:r w:rsidR="00781E40">
        <w:t>analysis in this contribution and CC RAN3.</w:t>
      </w:r>
    </w:p>
    <w:p w14:paraId="40BA1938" w14:textId="19C3F6FB" w:rsidR="003870C7" w:rsidRDefault="003870C7" w:rsidP="003870C7"/>
    <w:p w14:paraId="0DE6CAC3" w14:textId="35FC6464" w:rsidR="00781E40" w:rsidRDefault="00781E40" w:rsidP="003870C7">
      <w:r>
        <w:t>Draft LS is given in</w:t>
      </w:r>
      <w:r w:rsidR="008D27A4">
        <w:t xml:space="preserve"> </w:t>
      </w:r>
      <w:r w:rsidR="008D27A4" w:rsidRPr="00166C03">
        <w:t>R2-180999</w:t>
      </w:r>
      <w:r w:rsidR="009D5E9A">
        <w:t>4</w:t>
      </w:r>
      <w:r w:rsidR="008D27A4">
        <w:t xml:space="preserve"> (combining reply to both LSs from SA5)</w:t>
      </w:r>
      <w:r>
        <w:t>.</w:t>
      </w:r>
      <w:bookmarkStart w:id="6" w:name="_GoBack"/>
      <w:bookmarkEnd w:id="6"/>
    </w:p>
    <w:p w14:paraId="677BA525" w14:textId="5E884472" w:rsidR="001D7E0E" w:rsidRDefault="001D7E0E" w:rsidP="001D7E0E">
      <w:pPr>
        <w:pStyle w:val="Heading1"/>
      </w:pPr>
      <w:r>
        <w:t>Annex A S5-1</w:t>
      </w:r>
      <w:r w:rsidR="002412A6">
        <w:t>8</w:t>
      </w:r>
      <w:r>
        <w:t>3576</w:t>
      </w:r>
    </w:p>
    <w:p w14:paraId="0D7B6E56" w14:textId="77777777" w:rsidR="001D7E0E" w:rsidRDefault="001D7E0E" w:rsidP="001D7E0E">
      <w:pPr>
        <w:pStyle w:val="Heading2"/>
        <w:numPr>
          <w:ilvl w:val="0"/>
          <w:numId w:val="0"/>
        </w:numPr>
      </w:pPr>
      <w:r>
        <w:t>5.1</w:t>
      </w:r>
      <w:r>
        <w:tab/>
        <w:t xml:space="preserve">Performance measurements and assurance data for </w:t>
      </w:r>
      <w:proofErr w:type="spellStart"/>
      <w:r>
        <w:t>gNB</w:t>
      </w:r>
      <w:proofErr w:type="spellEnd"/>
      <w:r>
        <w:t>-CU</w:t>
      </w:r>
    </w:p>
    <w:p w14:paraId="53449050" w14:textId="77777777" w:rsidR="001D7E0E" w:rsidRPr="009D22FD" w:rsidRDefault="001D7E0E" w:rsidP="001D7E0E">
      <w:pPr>
        <w:pStyle w:val="Heading3"/>
        <w:numPr>
          <w:ilvl w:val="0"/>
          <w:numId w:val="0"/>
        </w:numPr>
        <w:ind w:left="720" w:hanging="720"/>
        <w:rPr>
          <w:color w:val="FF0000"/>
          <w:u w:val="single"/>
        </w:rPr>
      </w:pPr>
      <w:r w:rsidRPr="009D22FD">
        <w:rPr>
          <w:color w:val="FF0000"/>
          <w:u w:val="single"/>
        </w:rPr>
        <w:t>5.1.</w:t>
      </w:r>
      <w:r>
        <w:rPr>
          <w:color w:val="FF0000"/>
          <w:u w:val="single"/>
        </w:rPr>
        <w:t>3</w:t>
      </w:r>
      <w:r w:rsidRPr="009D22FD">
        <w:rPr>
          <w:color w:val="FF0000"/>
          <w:u w:val="single"/>
        </w:rPr>
        <w:tab/>
        <w:t>Packet Delay</w:t>
      </w:r>
    </w:p>
    <w:p w14:paraId="08613A50" w14:textId="77777777" w:rsidR="001D7E0E" w:rsidRPr="009D22FD" w:rsidRDefault="001D7E0E" w:rsidP="001D7E0E">
      <w:pPr>
        <w:pStyle w:val="Heading4"/>
        <w:numPr>
          <w:ilvl w:val="0"/>
          <w:numId w:val="0"/>
        </w:numPr>
        <w:ind w:left="864" w:hanging="864"/>
        <w:rPr>
          <w:color w:val="FF0000"/>
          <w:u w:val="single"/>
        </w:rPr>
      </w:pPr>
      <w:r w:rsidRPr="009D22FD">
        <w:rPr>
          <w:color w:val="FF0000"/>
          <w:u w:val="single"/>
        </w:rPr>
        <w:t>5.1.</w:t>
      </w:r>
      <w:r>
        <w:rPr>
          <w:color w:val="FF0000"/>
          <w:u w:val="single"/>
        </w:rPr>
        <w:t>3</w:t>
      </w:r>
      <w:r w:rsidRPr="009D22FD">
        <w:rPr>
          <w:color w:val="FF0000"/>
          <w:u w:val="single"/>
        </w:rPr>
        <w:t>.</w:t>
      </w:r>
      <w:r>
        <w:rPr>
          <w:color w:val="FF0000"/>
          <w:u w:val="single"/>
        </w:rPr>
        <w:t>1</w:t>
      </w:r>
      <w:r w:rsidRPr="009D22FD">
        <w:rPr>
          <w:color w:val="FF0000"/>
          <w:u w:val="single"/>
        </w:rPr>
        <w:tab/>
        <w:t>Average delay</w:t>
      </w:r>
      <w:r>
        <w:rPr>
          <w:color w:val="FF0000"/>
          <w:u w:val="single"/>
        </w:rPr>
        <w:t xml:space="preserve"> DL</w:t>
      </w:r>
      <w:r w:rsidRPr="009D22FD">
        <w:rPr>
          <w:color w:val="FF0000"/>
          <w:u w:val="single"/>
        </w:rPr>
        <w:t xml:space="preserve"> in </w:t>
      </w:r>
      <w:r>
        <w:rPr>
          <w:color w:val="FF0000"/>
          <w:u w:val="single"/>
        </w:rPr>
        <w:t>CU-UP</w:t>
      </w:r>
    </w:p>
    <w:p w14:paraId="1506BC19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This measurement provides the average (arithmetic mean) PDCP SDU delay on the downlink within the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-CU-UP, for all PDCP packets. The measurement is optionally split into </w:t>
      </w:r>
      <w:proofErr w:type="spellStart"/>
      <w:r w:rsidRPr="009D22FD">
        <w:rPr>
          <w:color w:val="FF0000"/>
          <w:u w:val="single"/>
        </w:rPr>
        <w:t>subcounters</w:t>
      </w:r>
      <w:proofErr w:type="spellEnd"/>
      <w:r w:rsidRPr="009D22FD">
        <w:rPr>
          <w:color w:val="FF0000"/>
          <w:u w:val="single"/>
        </w:rPr>
        <w:t xml:space="preserve"> per QoS level (5QI or QCI in NR option 3)</w:t>
      </w:r>
      <w:r>
        <w:rPr>
          <w:color w:val="FF0000"/>
          <w:u w:val="single"/>
        </w:rPr>
        <w:t>.</w:t>
      </w:r>
    </w:p>
    <w:p w14:paraId="3E6AC4ED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lastRenderedPageBreak/>
        <w:t>DER (n=1)</w:t>
      </w:r>
    </w:p>
    <w:p w14:paraId="21119AA1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This measurement is obtained as: sum of (time when sending a PDCP SDU to the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>-DU at the egress PDCP layer on F1-U/</w:t>
      </w:r>
      <w:proofErr w:type="spellStart"/>
      <w:r w:rsidRPr="009D22FD">
        <w:rPr>
          <w:color w:val="FF0000"/>
          <w:u w:val="single"/>
        </w:rPr>
        <w:t>Xn</w:t>
      </w:r>
      <w:proofErr w:type="spellEnd"/>
      <w:r w:rsidRPr="009D22FD">
        <w:rPr>
          <w:color w:val="FF0000"/>
          <w:u w:val="single"/>
        </w:rPr>
        <w:t xml:space="preserve">-U, minus time of </w:t>
      </w:r>
      <w:r w:rsidRPr="009D22FD">
        <w:rPr>
          <w:color w:val="FF0000"/>
          <w:kern w:val="2"/>
          <w:u w:val="single"/>
        </w:rPr>
        <w:t xml:space="preserve">arrival of the same packet at </w:t>
      </w:r>
      <w:r w:rsidRPr="009D22FD">
        <w:rPr>
          <w:color w:val="FF0000"/>
          <w:u w:val="single"/>
        </w:rPr>
        <w:t>NG</w:t>
      </w:r>
      <w:r w:rsidRPr="00661F61">
        <w:rPr>
          <w:color w:val="FF0000"/>
          <w:u w:val="single"/>
        </w:rPr>
        <w:t>-U ingress IP termination</w:t>
      </w:r>
      <w:r w:rsidRPr="00661F61">
        <w:rPr>
          <w:color w:val="FF0000"/>
          <w:kern w:val="2"/>
          <w:u w:val="single"/>
        </w:rPr>
        <w:t xml:space="preserve">) divided by </w:t>
      </w:r>
      <w:r w:rsidRPr="00661F61">
        <w:rPr>
          <w:rFonts w:cs="Arial"/>
          <w:color w:val="FF0000"/>
          <w:kern w:val="2"/>
          <w:u w:val="single"/>
        </w:rPr>
        <w:t>total number of PDCP SDUs</w:t>
      </w:r>
      <w:r w:rsidRPr="00661F61">
        <w:rPr>
          <w:rFonts w:eastAsia="MS Mincho"/>
          <w:color w:val="FF0000"/>
          <w:u w:val="single"/>
        </w:rPr>
        <w:t xml:space="preserve"> arriving </w:t>
      </w:r>
      <w:r w:rsidRPr="00661F61">
        <w:rPr>
          <w:color w:val="FF0000"/>
          <w:kern w:val="2"/>
          <w:u w:val="single"/>
        </w:rPr>
        <w:t xml:space="preserve">at </w:t>
      </w:r>
      <w:r w:rsidRPr="00661F61">
        <w:rPr>
          <w:color w:val="FF0000"/>
          <w:u w:val="single"/>
        </w:rPr>
        <w:t>NG-U ingress IP termination</w:t>
      </w:r>
      <w:r w:rsidRPr="00661F61">
        <w:rPr>
          <w:rFonts w:eastAsia="MS Mincho"/>
          <w:color w:val="FF0000"/>
          <w:u w:val="single"/>
        </w:rPr>
        <w:t>.</w:t>
      </w:r>
      <w:r w:rsidRPr="00661F61">
        <w:rPr>
          <w:color w:val="FF0000"/>
          <w:u w:val="single"/>
        </w:rPr>
        <w:t xml:space="preserve"> Separate</w:t>
      </w:r>
      <w:r w:rsidRPr="009D22FD">
        <w:rPr>
          <w:color w:val="FF0000"/>
          <w:u w:val="single"/>
        </w:rPr>
        <w:t xml:space="preserve"> counters are optionally maintained for each 5QI (or QCI for option 3)</w:t>
      </w:r>
      <w:r>
        <w:rPr>
          <w:color w:val="FF0000"/>
          <w:u w:val="single"/>
        </w:rPr>
        <w:t>.</w:t>
      </w:r>
    </w:p>
    <w:p w14:paraId="3B65E6DC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Each measurement is an integer representing the mean delay in microseconds. The number of measurements is equal to one. If the optional QoS level measurement is </w:t>
      </w:r>
      <w:proofErr w:type="spellStart"/>
      <w:r w:rsidRPr="009D22FD">
        <w:rPr>
          <w:color w:val="FF0000"/>
          <w:u w:val="single"/>
        </w:rPr>
        <w:t>perfomed</w:t>
      </w:r>
      <w:proofErr w:type="spellEnd"/>
      <w:r w:rsidRPr="009D22FD">
        <w:rPr>
          <w:color w:val="FF0000"/>
          <w:u w:val="single"/>
        </w:rPr>
        <w:t xml:space="preserve">, the </w:t>
      </w:r>
      <w:r>
        <w:rPr>
          <w:color w:val="FF0000"/>
          <w:u w:val="single"/>
        </w:rPr>
        <w:t xml:space="preserve">number of </w:t>
      </w:r>
      <w:r w:rsidRPr="009D22FD">
        <w:rPr>
          <w:color w:val="FF0000"/>
          <w:u w:val="single"/>
        </w:rPr>
        <w:t xml:space="preserve">measurements </w:t>
      </w:r>
      <w:r>
        <w:rPr>
          <w:color w:val="FF0000"/>
          <w:u w:val="single"/>
        </w:rPr>
        <w:t>is</w:t>
      </w:r>
      <w:r w:rsidRPr="009D22FD">
        <w:rPr>
          <w:color w:val="FF0000"/>
          <w:u w:val="single"/>
        </w:rPr>
        <w:t xml:space="preserve"> equal to the number of 5QIs.</w:t>
      </w:r>
      <w:r>
        <w:rPr>
          <w:color w:val="FF0000"/>
          <w:u w:val="single"/>
        </w:rPr>
        <w:t xml:space="preserve"> </w:t>
      </w:r>
    </w:p>
    <w:p w14:paraId="4F564DA1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  <w:lang w:val="en-US"/>
        </w:rPr>
      </w:pPr>
      <w:r w:rsidRPr="009D22FD">
        <w:rPr>
          <w:color w:val="FF0000"/>
          <w:u w:val="single"/>
        </w:rPr>
        <w:t xml:space="preserve">The measurement name has the form </w:t>
      </w:r>
      <w:proofErr w:type="spellStart"/>
      <w:r w:rsidRPr="009D22FD">
        <w:rPr>
          <w:color w:val="FF0000"/>
          <w:u w:val="single"/>
          <w:lang w:val="en-US"/>
        </w:rPr>
        <w:t>DRB.PdcpSduDelayDl</w:t>
      </w:r>
      <w:proofErr w:type="spellEnd"/>
      <w:r w:rsidRPr="009D22FD">
        <w:rPr>
          <w:color w:val="FF0000"/>
          <w:u w:val="single"/>
          <w:lang w:val="en-US"/>
        </w:rPr>
        <w:t xml:space="preserve"> or optionally </w:t>
      </w:r>
      <w:proofErr w:type="spellStart"/>
      <w:r w:rsidRPr="009D22FD">
        <w:rPr>
          <w:color w:val="FF0000"/>
          <w:u w:val="single"/>
          <w:lang w:val="en-US"/>
        </w:rPr>
        <w:t>DRB.PdcpSduDelayDl</w:t>
      </w:r>
      <w:proofErr w:type="spellEnd"/>
      <w:r w:rsidRPr="009D22FD">
        <w:rPr>
          <w:color w:val="FF0000"/>
          <w:u w:val="single"/>
          <w:lang w:val="en-US"/>
        </w:rPr>
        <w:t>.</w:t>
      </w:r>
      <w:r w:rsidRPr="009D22FD">
        <w:rPr>
          <w:i/>
          <w:color w:val="FF0000"/>
          <w:u w:val="single"/>
        </w:rPr>
        <w:t xml:space="preserve">QOS </w:t>
      </w:r>
      <w:r w:rsidRPr="009D22FD">
        <w:rPr>
          <w:color w:val="FF0000"/>
          <w:u w:val="single"/>
        </w:rPr>
        <w:t xml:space="preserve">where </w:t>
      </w:r>
      <w:r w:rsidRPr="009D22FD">
        <w:rPr>
          <w:i/>
          <w:color w:val="FF0000"/>
          <w:u w:val="single"/>
        </w:rPr>
        <w:t>QOS</w:t>
      </w:r>
      <w:r w:rsidRPr="009D22FD">
        <w:rPr>
          <w:color w:val="FF0000"/>
          <w:u w:val="single"/>
        </w:rPr>
        <w:t xml:space="preserve"> identifies the target quality of service class</w:t>
      </w:r>
      <w:r>
        <w:rPr>
          <w:color w:val="FF0000"/>
          <w:u w:val="single"/>
        </w:rPr>
        <w:t>.</w:t>
      </w:r>
      <w:r w:rsidRPr="009D22FD">
        <w:rPr>
          <w:color w:val="FF0000"/>
          <w:u w:val="single"/>
        </w:rPr>
        <w:t xml:space="preserve"> </w:t>
      </w:r>
    </w:p>
    <w:p w14:paraId="3CECECCF" w14:textId="77777777" w:rsidR="001D7E0E" w:rsidRPr="00661F61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proofErr w:type="spellStart"/>
      <w:r w:rsidRPr="00661F61">
        <w:rPr>
          <w:color w:val="FF0000"/>
          <w:u w:val="single"/>
        </w:rPr>
        <w:t>GNBCUUPFunction</w:t>
      </w:r>
      <w:proofErr w:type="spellEnd"/>
      <w:r w:rsidRPr="00661F61">
        <w:rPr>
          <w:color w:val="FF0000"/>
          <w:u w:val="single"/>
        </w:rPr>
        <w:t xml:space="preserve"> (</w:t>
      </w:r>
      <w:proofErr w:type="spellStart"/>
      <w:r w:rsidRPr="00661F61">
        <w:rPr>
          <w:color w:val="FF0000"/>
          <w:u w:val="single"/>
        </w:rPr>
        <w:t>ENGNBCUUPFunction</w:t>
      </w:r>
      <w:proofErr w:type="spellEnd"/>
      <w:r w:rsidRPr="00661F61">
        <w:rPr>
          <w:color w:val="FF0000"/>
          <w:u w:val="single"/>
        </w:rPr>
        <w:t xml:space="preserve"> for QCI measurement in NR option 3) </w:t>
      </w:r>
    </w:p>
    <w:p w14:paraId="68459A70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Valid for packet switched traffic</w:t>
      </w:r>
    </w:p>
    <w:p w14:paraId="5142A157" w14:textId="77777777" w:rsidR="001D7E0E" w:rsidRPr="009D22FD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5GS</w:t>
      </w:r>
    </w:p>
    <w:p w14:paraId="04345A9B" w14:textId="77777777" w:rsidR="001D7E0E" w:rsidRPr="00A31A1C" w:rsidRDefault="001D7E0E" w:rsidP="001D7E0E">
      <w:pPr>
        <w:pStyle w:val="ListNumber"/>
        <w:numPr>
          <w:ilvl w:val="0"/>
          <w:numId w:val="36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One usage of this measurement is for performance assurance within integrity area (user plane connection quality) in a 3-split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 scenario.</w:t>
      </w:r>
    </w:p>
    <w:p w14:paraId="6784912C" w14:textId="77777777" w:rsidR="001D7E0E" w:rsidRPr="009D22FD" w:rsidRDefault="001D7E0E" w:rsidP="001D7E0E">
      <w:pPr>
        <w:pStyle w:val="Heading4"/>
        <w:numPr>
          <w:ilvl w:val="0"/>
          <w:numId w:val="0"/>
        </w:numPr>
        <w:ind w:left="864" w:hanging="864"/>
        <w:rPr>
          <w:color w:val="FF0000"/>
          <w:u w:val="single"/>
        </w:rPr>
      </w:pPr>
      <w:r w:rsidRPr="009D22FD">
        <w:rPr>
          <w:color w:val="FF0000"/>
          <w:u w:val="single"/>
        </w:rPr>
        <w:t>5.1.</w:t>
      </w:r>
      <w:r>
        <w:rPr>
          <w:color w:val="FF0000"/>
          <w:u w:val="single"/>
        </w:rPr>
        <w:t>3</w:t>
      </w:r>
      <w:r w:rsidRPr="009D22FD">
        <w:rPr>
          <w:color w:val="FF0000"/>
          <w:u w:val="single"/>
        </w:rPr>
        <w:t>.</w:t>
      </w:r>
      <w:r>
        <w:rPr>
          <w:color w:val="FF0000"/>
          <w:u w:val="single"/>
        </w:rPr>
        <w:t>2</w:t>
      </w:r>
      <w:r w:rsidRPr="009D22FD">
        <w:rPr>
          <w:color w:val="FF0000"/>
          <w:u w:val="single"/>
        </w:rPr>
        <w:tab/>
        <w:t>Average delay on F1-U</w:t>
      </w:r>
    </w:p>
    <w:p w14:paraId="63C22CE8" w14:textId="77777777" w:rsidR="001D7E0E" w:rsidRPr="009D22FD" w:rsidRDefault="001D7E0E" w:rsidP="001D7E0E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This measurement provides the average (arithmetic mean) GTP packet delay on the F1-U interface. The measurement is optionally split into </w:t>
      </w:r>
      <w:proofErr w:type="spellStart"/>
      <w:r w:rsidRPr="009D22FD">
        <w:rPr>
          <w:color w:val="FF0000"/>
          <w:u w:val="single"/>
        </w:rPr>
        <w:t>subcounters</w:t>
      </w:r>
      <w:proofErr w:type="spellEnd"/>
      <w:r w:rsidRPr="009D22FD">
        <w:rPr>
          <w:color w:val="FF0000"/>
          <w:u w:val="single"/>
        </w:rPr>
        <w:t xml:space="preserve"> per QoS level (5QI or QCI in NR option 3)</w:t>
      </w:r>
      <w:r>
        <w:rPr>
          <w:color w:val="FF0000"/>
          <w:u w:val="single"/>
        </w:rPr>
        <w:t>.</w:t>
      </w:r>
    </w:p>
    <w:p w14:paraId="2B41BE03" w14:textId="77777777" w:rsidR="001D7E0E" w:rsidRPr="009D22FD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DER (n=1)</w:t>
      </w:r>
    </w:p>
    <w:p w14:paraId="14234AFD" w14:textId="77777777" w:rsidR="001D7E0E" w:rsidRPr="009D22FD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This measurement is obtained as: </w:t>
      </w:r>
      <w:r>
        <w:rPr>
          <w:color w:val="FF0000"/>
          <w:u w:val="single"/>
        </w:rPr>
        <w:t xml:space="preserve">the </w:t>
      </w:r>
      <w:r w:rsidRPr="009D22FD">
        <w:rPr>
          <w:color w:val="FF0000"/>
          <w:u w:val="single"/>
        </w:rPr>
        <w:t xml:space="preserve">time when receiving a GTP packet </w:t>
      </w:r>
      <w:r>
        <w:rPr>
          <w:color w:val="FF0000"/>
          <w:u w:val="single"/>
        </w:rPr>
        <w:t xml:space="preserve">delivery status message </w:t>
      </w:r>
      <w:r w:rsidRPr="009D22FD">
        <w:rPr>
          <w:color w:val="FF0000"/>
          <w:u w:val="single"/>
        </w:rPr>
        <w:t xml:space="preserve">from the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>-DU at the egress GTP termination, minus time when sending</w:t>
      </w:r>
      <w:r w:rsidRPr="009D22FD">
        <w:rPr>
          <w:color w:val="FF0000"/>
          <w:kern w:val="2"/>
          <w:u w:val="single"/>
        </w:rPr>
        <w:t xml:space="preserve"> the same packet to </w:t>
      </w:r>
      <w:proofErr w:type="spellStart"/>
      <w:r w:rsidRPr="009D22FD">
        <w:rPr>
          <w:color w:val="FF0000"/>
          <w:kern w:val="2"/>
          <w:u w:val="single"/>
        </w:rPr>
        <w:t>gNB</w:t>
      </w:r>
      <w:proofErr w:type="spellEnd"/>
      <w:r w:rsidRPr="009D22FD">
        <w:rPr>
          <w:color w:val="FF0000"/>
          <w:kern w:val="2"/>
          <w:u w:val="single"/>
        </w:rPr>
        <w:t xml:space="preserve">-DU at the </w:t>
      </w:r>
      <w:r w:rsidRPr="009D22FD">
        <w:rPr>
          <w:color w:val="FF0000"/>
          <w:u w:val="single"/>
        </w:rPr>
        <w:t xml:space="preserve">GTP ingress </w:t>
      </w:r>
      <w:r w:rsidRPr="00FA6609">
        <w:rPr>
          <w:color w:val="FF0000"/>
          <w:u w:val="single"/>
        </w:rPr>
        <w:t>termination</w:t>
      </w:r>
      <w:r w:rsidRPr="009D22FD">
        <w:rPr>
          <w:color w:val="FF0000"/>
          <w:u w:val="single"/>
        </w:rPr>
        <w:t xml:space="preserve">, </w:t>
      </w:r>
      <w:r w:rsidRPr="00FA6609">
        <w:rPr>
          <w:color w:val="FF0000"/>
          <w:u w:val="single"/>
        </w:rPr>
        <w:t xml:space="preserve">minus feedback delay time in </w:t>
      </w:r>
      <w:proofErr w:type="spellStart"/>
      <w:r w:rsidRPr="00FA6609">
        <w:rPr>
          <w:color w:val="FF0000"/>
          <w:u w:val="single"/>
        </w:rPr>
        <w:t>gNB</w:t>
      </w:r>
      <w:proofErr w:type="spellEnd"/>
      <w:r w:rsidRPr="00FA6609">
        <w:rPr>
          <w:color w:val="FF0000"/>
          <w:u w:val="single"/>
        </w:rPr>
        <w:t>-DU</w:t>
      </w:r>
      <w:r>
        <w:rPr>
          <w:color w:val="FF0000"/>
          <w:u w:val="single"/>
        </w:rPr>
        <w:t>, obtained result is</w:t>
      </w:r>
      <w:r w:rsidRPr="009D22FD">
        <w:rPr>
          <w:color w:val="FF0000"/>
          <w:u w:val="single"/>
        </w:rPr>
        <w:t xml:space="preserve"> divided by two. Separate counters are optionally maintained for each 5QI (or QCI for option 3)</w:t>
      </w:r>
      <w:r>
        <w:rPr>
          <w:color w:val="FF0000"/>
          <w:u w:val="single"/>
        </w:rPr>
        <w:t>.</w:t>
      </w:r>
    </w:p>
    <w:p w14:paraId="290093D8" w14:textId="77777777" w:rsidR="001D7E0E" w:rsidRPr="009D22FD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Each measurement is an integer representing the mean delay in microseconds. The number of measurements is equal to one. If the optional QoS level measurement is </w:t>
      </w:r>
      <w:proofErr w:type="spellStart"/>
      <w:r w:rsidRPr="009D22FD">
        <w:rPr>
          <w:color w:val="FF0000"/>
          <w:u w:val="single"/>
        </w:rPr>
        <w:t>perfomed</w:t>
      </w:r>
      <w:proofErr w:type="spellEnd"/>
      <w:r w:rsidRPr="009D22FD">
        <w:rPr>
          <w:color w:val="FF0000"/>
          <w:u w:val="single"/>
        </w:rPr>
        <w:t xml:space="preserve">, the </w:t>
      </w:r>
      <w:r>
        <w:rPr>
          <w:color w:val="FF0000"/>
          <w:u w:val="single"/>
        </w:rPr>
        <w:t xml:space="preserve">number of </w:t>
      </w:r>
      <w:r w:rsidRPr="009D22FD">
        <w:rPr>
          <w:color w:val="FF0000"/>
          <w:u w:val="single"/>
        </w:rPr>
        <w:t xml:space="preserve">measurements </w:t>
      </w:r>
      <w:r>
        <w:rPr>
          <w:color w:val="FF0000"/>
          <w:u w:val="single"/>
        </w:rPr>
        <w:t>is</w:t>
      </w:r>
      <w:r w:rsidRPr="009D22FD">
        <w:rPr>
          <w:color w:val="FF0000"/>
          <w:u w:val="single"/>
        </w:rPr>
        <w:t xml:space="preserve"> equal to the number of 5QIs.</w:t>
      </w:r>
      <w:r>
        <w:rPr>
          <w:color w:val="FF0000"/>
          <w:u w:val="single"/>
        </w:rPr>
        <w:t xml:space="preserve"> </w:t>
      </w:r>
    </w:p>
    <w:p w14:paraId="16348755" w14:textId="77777777" w:rsidR="001D7E0E" w:rsidRPr="005A4384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5A4384">
        <w:rPr>
          <w:color w:val="FF0000"/>
          <w:u w:val="single"/>
        </w:rPr>
        <w:t xml:space="preserve">The measurement name has the form </w:t>
      </w:r>
      <w:r w:rsidRPr="005A4384">
        <w:rPr>
          <w:color w:val="FF0000"/>
          <w:u w:val="single"/>
          <w:lang w:val="en-US"/>
        </w:rPr>
        <w:t>DRB.PdcpF1Delay or optionally DRB.PdcpF1Delay.</w:t>
      </w:r>
      <w:r w:rsidRPr="005A4384">
        <w:rPr>
          <w:i/>
          <w:color w:val="FF0000"/>
          <w:u w:val="single"/>
        </w:rPr>
        <w:t xml:space="preserve">QOS </w:t>
      </w:r>
      <w:r w:rsidRPr="00CA674E">
        <w:rPr>
          <w:color w:val="FF0000"/>
          <w:u w:val="single"/>
        </w:rPr>
        <w:t xml:space="preserve">where </w:t>
      </w:r>
      <w:r w:rsidRPr="00CA674E">
        <w:rPr>
          <w:i/>
          <w:color w:val="FF0000"/>
          <w:u w:val="single"/>
        </w:rPr>
        <w:t>QOS</w:t>
      </w:r>
      <w:r w:rsidRPr="00CA674E">
        <w:rPr>
          <w:color w:val="FF0000"/>
          <w:u w:val="single"/>
        </w:rPr>
        <w:t xml:space="preserve"> identifies the target quality of </w:t>
      </w:r>
      <w:proofErr w:type="spellStart"/>
      <w:proofErr w:type="gramStart"/>
      <w:r w:rsidRPr="00CA674E">
        <w:rPr>
          <w:color w:val="FF0000"/>
          <w:u w:val="single"/>
        </w:rPr>
        <w:t>service</w:t>
      </w:r>
      <w:r>
        <w:rPr>
          <w:color w:val="FF0000"/>
          <w:u w:val="single"/>
        </w:rPr>
        <w:t>.</w:t>
      </w:r>
      <w:r w:rsidRPr="005A4384">
        <w:rPr>
          <w:color w:val="FF0000"/>
          <w:u w:val="single"/>
        </w:rPr>
        <w:t>GNBCUUPFunction</w:t>
      </w:r>
      <w:proofErr w:type="spellEnd"/>
      <w:proofErr w:type="gramEnd"/>
      <w:r w:rsidRPr="005A4384">
        <w:rPr>
          <w:color w:val="FF0000"/>
          <w:u w:val="single"/>
        </w:rPr>
        <w:t xml:space="preserve"> (</w:t>
      </w:r>
      <w:proofErr w:type="spellStart"/>
      <w:r w:rsidRPr="005A4384">
        <w:rPr>
          <w:color w:val="FF0000"/>
          <w:u w:val="single"/>
        </w:rPr>
        <w:t>ENGNBCUUPFunction</w:t>
      </w:r>
      <w:proofErr w:type="spellEnd"/>
      <w:r w:rsidRPr="005A4384">
        <w:rPr>
          <w:color w:val="FF0000"/>
          <w:u w:val="single"/>
        </w:rPr>
        <w:t xml:space="preserve"> for QCI measurement in NR option 3)</w:t>
      </w:r>
    </w:p>
    <w:p w14:paraId="783894C1" w14:textId="77777777" w:rsidR="001D7E0E" w:rsidRPr="009D22FD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Valid for packet switched traffic</w:t>
      </w:r>
    </w:p>
    <w:p w14:paraId="2DAF97E4" w14:textId="77777777" w:rsidR="001D7E0E" w:rsidRPr="009D22FD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5GS</w:t>
      </w:r>
    </w:p>
    <w:p w14:paraId="4462CF55" w14:textId="77777777" w:rsidR="001D7E0E" w:rsidRPr="009D22FD" w:rsidRDefault="001D7E0E" w:rsidP="001D7E0E">
      <w:pPr>
        <w:pStyle w:val="ListNumber"/>
        <w:numPr>
          <w:ilvl w:val="0"/>
          <w:numId w:val="37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One usage of this measurement is for performance assurance within integrity area (user plane connection quality) in a 3-split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 scenario.</w:t>
      </w:r>
    </w:p>
    <w:p w14:paraId="1DB8D0FD" w14:textId="77777777" w:rsidR="001D7E0E" w:rsidRDefault="001D7E0E" w:rsidP="001D7E0E">
      <w:pPr>
        <w:pStyle w:val="Heading2"/>
        <w:numPr>
          <w:ilvl w:val="0"/>
          <w:numId w:val="0"/>
        </w:numPr>
        <w:ind w:left="576" w:hanging="576"/>
      </w:pPr>
      <w:r>
        <w:t>5</w:t>
      </w:r>
      <w:r w:rsidRPr="004D3578">
        <w:t>.</w:t>
      </w:r>
      <w:r>
        <w:t>2</w:t>
      </w:r>
      <w:r w:rsidRPr="004D3578">
        <w:tab/>
      </w:r>
      <w:r>
        <w:t xml:space="preserve">Performance measurements and assurance data for </w:t>
      </w:r>
      <w:proofErr w:type="spellStart"/>
      <w:r>
        <w:t>gNB</w:t>
      </w:r>
      <w:proofErr w:type="spellEnd"/>
      <w:r>
        <w:t>-DU</w:t>
      </w:r>
    </w:p>
    <w:p w14:paraId="56363CF8" w14:textId="77777777" w:rsidR="001D7E0E" w:rsidRPr="009D22FD" w:rsidRDefault="001D7E0E" w:rsidP="001D7E0E">
      <w:pPr>
        <w:pStyle w:val="Heading3"/>
        <w:numPr>
          <w:ilvl w:val="0"/>
          <w:numId w:val="0"/>
        </w:numPr>
        <w:ind w:left="720" w:hanging="720"/>
        <w:rPr>
          <w:color w:val="FF0000"/>
          <w:u w:val="single"/>
        </w:rPr>
      </w:pPr>
      <w:r w:rsidRPr="009D22FD">
        <w:rPr>
          <w:color w:val="FF0000"/>
          <w:u w:val="single"/>
        </w:rPr>
        <w:t>5.2.</w:t>
      </w:r>
      <w:r>
        <w:rPr>
          <w:color w:val="FF0000"/>
          <w:u w:val="single"/>
        </w:rPr>
        <w:t>3</w:t>
      </w:r>
      <w:r w:rsidRPr="009D22FD">
        <w:rPr>
          <w:color w:val="FF0000"/>
          <w:u w:val="single"/>
        </w:rPr>
        <w:tab/>
        <w:t>Packet Delay</w:t>
      </w:r>
    </w:p>
    <w:p w14:paraId="79CDE5BC" w14:textId="77777777" w:rsidR="001D7E0E" w:rsidRPr="009D22FD" w:rsidRDefault="001D7E0E" w:rsidP="001D7E0E">
      <w:pPr>
        <w:pStyle w:val="Heading4"/>
        <w:numPr>
          <w:ilvl w:val="0"/>
          <w:numId w:val="0"/>
        </w:numPr>
        <w:ind w:left="864" w:hanging="864"/>
        <w:rPr>
          <w:color w:val="FF0000"/>
          <w:u w:val="single"/>
        </w:rPr>
      </w:pPr>
      <w:r w:rsidRPr="009D22FD">
        <w:rPr>
          <w:color w:val="FF0000"/>
          <w:u w:val="single"/>
        </w:rPr>
        <w:t>5.2.</w:t>
      </w:r>
      <w:r>
        <w:rPr>
          <w:color w:val="FF0000"/>
          <w:u w:val="single"/>
        </w:rPr>
        <w:t>3</w:t>
      </w:r>
      <w:r w:rsidRPr="009D22FD">
        <w:rPr>
          <w:color w:val="FF0000"/>
          <w:u w:val="single"/>
        </w:rPr>
        <w:t>.</w:t>
      </w:r>
      <w:r>
        <w:rPr>
          <w:color w:val="FF0000"/>
          <w:u w:val="single"/>
        </w:rPr>
        <w:t>1</w:t>
      </w:r>
      <w:r w:rsidRPr="009D22FD">
        <w:rPr>
          <w:color w:val="FF0000"/>
          <w:u w:val="single"/>
        </w:rPr>
        <w:tab/>
        <w:t xml:space="preserve">Average delay </w:t>
      </w:r>
      <w:r>
        <w:rPr>
          <w:color w:val="FF0000"/>
          <w:u w:val="single"/>
        </w:rPr>
        <w:t xml:space="preserve">DL </w:t>
      </w:r>
      <w:r w:rsidRPr="009D22FD">
        <w:rPr>
          <w:color w:val="FF0000"/>
          <w:u w:val="single"/>
        </w:rPr>
        <w:t xml:space="preserve">in </w:t>
      </w:r>
      <w:proofErr w:type="spellStart"/>
      <w:r>
        <w:rPr>
          <w:color w:val="FF0000"/>
          <w:u w:val="single"/>
        </w:rPr>
        <w:t>gNB</w:t>
      </w:r>
      <w:proofErr w:type="spellEnd"/>
      <w:r>
        <w:rPr>
          <w:color w:val="FF0000"/>
          <w:u w:val="single"/>
        </w:rPr>
        <w:t>-DU</w:t>
      </w:r>
    </w:p>
    <w:p w14:paraId="6AF34FDC" w14:textId="77777777" w:rsidR="001D7E0E" w:rsidRPr="009D22FD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This measurement provides the average (arithmetic mean) RLC SDU delay on the downlink within the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-DU, for all RLC packets. The measurement is optionally split into </w:t>
      </w:r>
      <w:proofErr w:type="spellStart"/>
      <w:r w:rsidRPr="009D22FD">
        <w:rPr>
          <w:color w:val="FF0000"/>
          <w:u w:val="single"/>
        </w:rPr>
        <w:t>subcounters</w:t>
      </w:r>
      <w:proofErr w:type="spellEnd"/>
      <w:r w:rsidRPr="009D22FD">
        <w:rPr>
          <w:color w:val="FF0000"/>
          <w:u w:val="single"/>
        </w:rPr>
        <w:t xml:space="preserve"> per QoS level (5QI or QCI in NR option 3)</w:t>
      </w:r>
      <w:r>
        <w:rPr>
          <w:color w:val="FF0000"/>
          <w:u w:val="single"/>
        </w:rPr>
        <w:t>.</w:t>
      </w:r>
    </w:p>
    <w:p w14:paraId="134BA0CA" w14:textId="77777777" w:rsidR="001D7E0E" w:rsidRPr="009D22FD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DER (n=1)</w:t>
      </w:r>
    </w:p>
    <w:p w14:paraId="57640E38" w14:textId="77777777" w:rsidR="001D7E0E" w:rsidRPr="00B43E64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</w:rPr>
      </w:pPr>
      <w:r w:rsidRPr="00CA674E">
        <w:rPr>
          <w:color w:val="FF0000"/>
          <w:u w:val="single"/>
        </w:rPr>
        <w:t>This measurement is obtained as</w:t>
      </w:r>
      <w:bookmarkStart w:id="7" w:name="_Hlk517362116"/>
      <w:r w:rsidRPr="00CA674E">
        <w:rPr>
          <w:color w:val="FF0000"/>
          <w:u w:val="single"/>
        </w:rPr>
        <w:t xml:space="preserve">: sum of (time when </w:t>
      </w:r>
      <w:r w:rsidRPr="00CA674E">
        <w:rPr>
          <w:rFonts w:cs="Arial"/>
          <w:color w:val="FF0000"/>
          <w:kern w:val="2"/>
          <w:u w:val="single"/>
        </w:rPr>
        <w:t xml:space="preserve">the last part of an RLC SDU was </w:t>
      </w:r>
      <w:r w:rsidRPr="00CA674E">
        <w:rPr>
          <w:color w:val="FF0000"/>
          <w:u w:val="single"/>
        </w:rPr>
        <w:t>scheduled and sent to the MAC layer for transmission over the air</w:t>
      </w:r>
      <w:r w:rsidRPr="00CA674E">
        <w:rPr>
          <w:rFonts w:cs="Arial"/>
          <w:color w:val="FF0000"/>
          <w:kern w:val="2"/>
          <w:u w:val="single"/>
        </w:rPr>
        <w:t>,</w:t>
      </w:r>
      <w:r w:rsidRPr="00CA674E">
        <w:rPr>
          <w:color w:val="FF0000"/>
          <w:u w:val="single"/>
        </w:rPr>
        <w:t xml:space="preserve"> minus time of </w:t>
      </w:r>
      <w:r w:rsidRPr="00CA674E">
        <w:rPr>
          <w:color w:val="FF0000"/>
          <w:kern w:val="2"/>
          <w:u w:val="single"/>
        </w:rPr>
        <w:t xml:space="preserve">arrival of the same packet at the RLC </w:t>
      </w:r>
      <w:r w:rsidRPr="00CA674E">
        <w:rPr>
          <w:color w:val="FF0000"/>
          <w:u w:val="single"/>
        </w:rPr>
        <w:t>ingress F1-U termination</w:t>
      </w:r>
      <w:r w:rsidRPr="00CA674E">
        <w:rPr>
          <w:color w:val="FF0000"/>
          <w:kern w:val="2"/>
          <w:u w:val="single"/>
        </w:rPr>
        <w:t>)</w:t>
      </w:r>
      <w:r w:rsidRPr="00CA674E">
        <w:rPr>
          <w:color w:val="FF0000"/>
          <w:u w:val="single"/>
        </w:rPr>
        <w:t xml:space="preserve"> </w:t>
      </w:r>
      <w:r w:rsidRPr="00CA674E">
        <w:rPr>
          <w:color w:val="FF0000"/>
          <w:kern w:val="2"/>
          <w:u w:val="single"/>
        </w:rPr>
        <w:t xml:space="preserve">divided by </w:t>
      </w:r>
      <w:r w:rsidRPr="00CA674E">
        <w:rPr>
          <w:rFonts w:cs="Arial"/>
          <w:color w:val="FF0000"/>
          <w:kern w:val="2"/>
          <w:u w:val="single"/>
        </w:rPr>
        <w:t xml:space="preserve">total number of </w:t>
      </w:r>
      <w:r w:rsidRPr="002F2F5D">
        <w:rPr>
          <w:rFonts w:cs="Arial"/>
          <w:color w:val="FF0000"/>
          <w:kern w:val="2"/>
          <w:u w:val="single"/>
        </w:rPr>
        <w:t>RLC SDUs</w:t>
      </w:r>
      <w:r w:rsidRPr="002F2F5D">
        <w:rPr>
          <w:rFonts w:eastAsia="MS Mincho"/>
          <w:color w:val="FF0000"/>
          <w:u w:val="single"/>
        </w:rPr>
        <w:t xml:space="preserve"> arriving</w:t>
      </w:r>
      <w:r w:rsidRPr="002F2F5D">
        <w:rPr>
          <w:color w:val="FF0000"/>
          <w:u w:val="single"/>
        </w:rPr>
        <w:t xml:space="preserve"> </w:t>
      </w:r>
      <w:r w:rsidRPr="00B43E64">
        <w:rPr>
          <w:color w:val="FF0000"/>
          <w:kern w:val="2"/>
          <w:u w:val="single"/>
        </w:rPr>
        <w:t xml:space="preserve">at the RLC </w:t>
      </w:r>
      <w:r w:rsidRPr="00B43E64">
        <w:rPr>
          <w:color w:val="FF0000"/>
          <w:u w:val="single"/>
        </w:rPr>
        <w:t xml:space="preserve">ingress F1-U </w:t>
      </w:r>
      <w:r w:rsidRPr="00B43E64">
        <w:rPr>
          <w:color w:val="FF0000"/>
          <w:u w:val="single"/>
        </w:rPr>
        <w:lastRenderedPageBreak/>
        <w:t>termination</w:t>
      </w:r>
      <w:r w:rsidRPr="003C601D">
        <w:rPr>
          <w:rFonts w:eastAsia="MS Mincho"/>
          <w:color w:val="FF0000"/>
          <w:u w:val="single"/>
        </w:rPr>
        <w:t xml:space="preserve">. </w:t>
      </w:r>
      <w:bookmarkEnd w:id="7"/>
      <w:r w:rsidRPr="003C601D">
        <w:rPr>
          <w:color w:val="FF0000"/>
          <w:u w:val="single"/>
        </w:rPr>
        <w:t>Separate counters are optionally maintained for each 5QI (or QCI for option 3)</w:t>
      </w:r>
      <w:r>
        <w:rPr>
          <w:color w:val="FF0000"/>
          <w:u w:val="single"/>
        </w:rPr>
        <w:t xml:space="preserve">. </w:t>
      </w:r>
      <w:r w:rsidRPr="00CA674E">
        <w:rPr>
          <w:color w:val="FF0000"/>
          <w:u w:val="single"/>
        </w:rPr>
        <w:t xml:space="preserve">Each measurement is an integer representing the mean delay in microseconds. The number of measurements is equal to one. If the optional QoS level measurement is </w:t>
      </w:r>
      <w:proofErr w:type="spellStart"/>
      <w:r w:rsidRPr="00CA674E">
        <w:rPr>
          <w:color w:val="FF0000"/>
          <w:u w:val="single"/>
        </w:rPr>
        <w:t>perfomed</w:t>
      </w:r>
      <w:proofErr w:type="spellEnd"/>
      <w:r w:rsidRPr="00CA674E">
        <w:rPr>
          <w:color w:val="FF0000"/>
          <w:u w:val="single"/>
        </w:rPr>
        <w:t xml:space="preserve">, the number of measurements is equal to the number of 5QIs. </w:t>
      </w:r>
    </w:p>
    <w:p w14:paraId="348253F6" w14:textId="77777777" w:rsidR="001D7E0E" w:rsidRPr="009D22FD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  <w:lang w:val="en-US"/>
        </w:rPr>
      </w:pPr>
      <w:r w:rsidRPr="009D22FD">
        <w:rPr>
          <w:color w:val="FF0000"/>
          <w:u w:val="single"/>
        </w:rPr>
        <w:t xml:space="preserve">The measurement name has the form </w:t>
      </w:r>
      <w:proofErr w:type="spellStart"/>
      <w:r w:rsidRPr="009D22FD">
        <w:rPr>
          <w:color w:val="FF0000"/>
          <w:u w:val="single"/>
          <w:lang w:val="en-US"/>
        </w:rPr>
        <w:t>DRB.RlcSduDelayDl</w:t>
      </w:r>
      <w:proofErr w:type="spellEnd"/>
      <w:r w:rsidRPr="009D22FD">
        <w:rPr>
          <w:color w:val="FF0000"/>
          <w:u w:val="single"/>
          <w:lang w:val="en-US"/>
        </w:rPr>
        <w:t xml:space="preserve"> or optionally </w:t>
      </w:r>
      <w:proofErr w:type="spellStart"/>
      <w:r w:rsidRPr="009D22FD">
        <w:rPr>
          <w:color w:val="FF0000"/>
          <w:u w:val="single"/>
          <w:lang w:val="en-US"/>
        </w:rPr>
        <w:t>DRB.RlcSduDelayDl</w:t>
      </w:r>
      <w:proofErr w:type="spellEnd"/>
      <w:r w:rsidRPr="009D22FD">
        <w:rPr>
          <w:color w:val="FF0000"/>
          <w:u w:val="single"/>
          <w:lang w:val="en-US"/>
        </w:rPr>
        <w:t>.</w:t>
      </w:r>
      <w:r w:rsidRPr="009D22FD">
        <w:rPr>
          <w:i/>
          <w:color w:val="FF0000"/>
          <w:u w:val="single"/>
        </w:rPr>
        <w:t xml:space="preserve">QOS </w:t>
      </w:r>
      <w:r w:rsidRPr="009D22FD">
        <w:rPr>
          <w:color w:val="FF0000"/>
          <w:u w:val="single"/>
        </w:rPr>
        <w:t xml:space="preserve">where </w:t>
      </w:r>
      <w:r w:rsidRPr="009D22FD">
        <w:rPr>
          <w:i/>
          <w:color w:val="FF0000"/>
          <w:u w:val="single"/>
        </w:rPr>
        <w:t>QOS</w:t>
      </w:r>
      <w:r w:rsidRPr="009D22FD">
        <w:rPr>
          <w:color w:val="FF0000"/>
          <w:u w:val="single"/>
        </w:rPr>
        <w:t xml:space="preserve"> identifies the target quality of service class</w:t>
      </w:r>
      <w:r>
        <w:rPr>
          <w:color w:val="FF0000"/>
          <w:u w:val="single"/>
        </w:rPr>
        <w:t>.</w:t>
      </w:r>
    </w:p>
    <w:p w14:paraId="06DBC123" w14:textId="77777777" w:rsidR="001D7E0E" w:rsidRPr="009D22FD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</w:rPr>
      </w:pPr>
      <w:proofErr w:type="spellStart"/>
      <w:r w:rsidRPr="00365634">
        <w:rPr>
          <w:color w:val="FF0000"/>
          <w:u w:val="single"/>
        </w:rPr>
        <w:t>GNBDuFunction.NRCellDU</w:t>
      </w:r>
      <w:proofErr w:type="spellEnd"/>
      <w:r w:rsidRPr="00365634">
        <w:rPr>
          <w:color w:val="FF0000"/>
          <w:u w:val="single"/>
        </w:rPr>
        <w:t xml:space="preserve"> (</w:t>
      </w:r>
      <w:proofErr w:type="spellStart"/>
      <w:r w:rsidRPr="00365634">
        <w:rPr>
          <w:color w:val="FF0000"/>
          <w:u w:val="single"/>
        </w:rPr>
        <w:t>ENGNBDUFunction.NRCellDU</w:t>
      </w:r>
      <w:proofErr w:type="spellEnd"/>
      <w:r w:rsidRPr="00365634">
        <w:rPr>
          <w:color w:val="FF0000"/>
          <w:u w:val="single"/>
        </w:rPr>
        <w:t xml:space="preserve"> for QCI measurements in NR option 3)</w:t>
      </w:r>
    </w:p>
    <w:p w14:paraId="378D1B1B" w14:textId="77777777" w:rsidR="001D7E0E" w:rsidRPr="009D22FD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Valid for packet switched traffic</w:t>
      </w:r>
    </w:p>
    <w:p w14:paraId="3B55A7E9" w14:textId="77777777" w:rsidR="001D7E0E" w:rsidRPr="009D22FD" w:rsidRDefault="001D7E0E" w:rsidP="001D7E0E">
      <w:pPr>
        <w:pStyle w:val="ListNumber"/>
        <w:numPr>
          <w:ilvl w:val="0"/>
          <w:numId w:val="38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5GS</w:t>
      </w:r>
    </w:p>
    <w:p w14:paraId="60176BF6" w14:textId="77777777" w:rsidR="001D7E0E" w:rsidRDefault="001D7E0E" w:rsidP="001D7E0E">
      <w:pPr>
        <w:pStyle w:val="ListNumber"/>
        <w:numPr>
          <w:ilvl w:val="0"/>
          <w:numId w:val="38"/>
        </w:numPr>
        <w:spacing w:after="180"/>
        <w:jc w:val="left"/>
      </w:pPr>
      <w:r w:rsidRPr="009D22FD">
        <w:rPr>
          <w:color w:val="FF0000"/>
          <w:u w:val="single"/>
        </w:rPr>
        <w:t xml:space="preserve">One usage of this measurement is for performance assurance within integrity area (user plane connection quality) in a 3-split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 scenario.</w:t>
      </w:r>
      <w:r>
        <w:t xml:space="preserve"> </w:t>
      </w:r>
    </w:p>
    <w:p w14:paraId="7020305F" w14:textId="77777777" w:rsidR="001D7E0E" w:rsidRPr="009D22FD" w:rsidRDefault="001D7E0E" w:rsidP="001D7E0E">
      <w:pPr>
        <w:pStyle w:val="Heading4"/>
        <w:numPr>
          <w:ilvl w:val="0"/>
          <w:numId w:val="0"/>
        </w:numPr>
        <w:ind w:left="864" w:hanging="864"/>
        <w:rPr>
          <w:color w:val="FF0000"/>
          <w:u w:val="single"/>
        </w:rPr>
      </w:pPr>
      <w:r w:rsidRPr="005607E1">
        <w:rPr>
          <w:color w:val="FF0000"/>
          <w:u w:val="single"/>
        </w:rPr>
        <w:t>5.2.3.2</w:t>
      </w:r>
      <w:r w:rsidRPr="005607E1">
        <w:rPr>
          <w:color w:val="FF0000"/>
          <w:u w:val="single"/>
        </w:rPr>
        <w:tab/>
      </w:r>
      <w:r>
        <w:rPr>
          <w:color w:val="FF0000"/>
          <w:u w:val="single"/>
        </w:rPr>
        <w:t>Average delay DL air-interface</w:t>
      </w:r>
    </w:p>
    <w:p w14:paraId="1DEC8FA5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This measurement provides the average (arithmetic mean) </w:t>
      </w:r>
      <w:r>
        <w:rPr>
          <w:color w:val="FF0000"/>
          <w:u w:val="single"/>
        </w:rPr>
        <w:t xml:space="preserve">time it takes to get a </w:t>
      </w:r>
      <w:proofErr w:type="spellStart"/>
      <w:r>
        <w:rPr>
          <w:color w:val="FF0000"/>
          <w:u w:val="single"/>
        </w:rPr>
        <w:t>reponse</w:t>
      </w:r>
      <w:proofErr w:type="spellEnd"/>
      <w:r>
        <w:rPr>
          <w:color w:val="FF0000"/>
          <w:u w:val="single"/>
        </w:rPr>
        <w:t xml:space="preserve"> back on a HARQ transmission in the </w:t>
      </w:r>
      <w:r w:rsidRPr="009D22FD">
        <w:rPr>
          <w:color w:val="FF0000"/>
          <w:u w:val="single"/>
        </w:rPr>
        <w:t xml:space="preserve">downlink </w:t>
      </w:r>
      <w:r>
        <w:rPr>
          <w:color w:val="FF0000"/>
          <w:u w:val="single"/>
        </w:rPr>
        <w:t>direction</w:t>
      </w:r>
      <w:r w:rsidRPr="009D22FD">
        <w:rPr>
          <w:color w:val="FF0000"/>
          <w:u w:val="single"/>
        </w:rPr>
        <w:t xml:space="preserve">. The measurement is optionally split into </w:t>
      </w:r>
      <w:proofErr w:type="spellStart"/>
      <w:r w:rsidRPr="009D22FD">
        <w:rPr>
          <w:color w:val="FF0000"/>
          <w:u w:val="single"/>
        </w:rPr>
        <w:t>subcounters</w:t>
      </w:r>
      <w:proofErr w:type="spellEnd"/>
      <w:r w:rsidRPr="009D22FD">
        <w:rPr>
          <w:color w:val="FF0000"/>
          <w:u w:val="single"/>
        </w:rPr>
        <w:t xml:space="preserve"> per QoS level (5QI or QCI in NR option 3)</w:t>
      </w:r>
      <w:r>
        <w:rPr>
          <w:color w:val="FF0000"/>
          <w:u w:val="single"/>
        </w:rPr>
        <w:t>.</w:t>
      </w:r>
    </w:p>
    <w:p w14:paraId="174F6C69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DER (n=1)</w:t>
      </w:r>
    </w:p>
    <w:p w14:paraId="5CFEA5D9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This measurement is obtained as: sum of</w:t>
      </w:r>
      <w:r>
        <w:rPr>
          <w:color w:val="FF0000"/>
          <w:u w:val="single"/>
        </w:rPr>
        <w:t xml:space="preserve"> </w:t>
      </w:r>
      <w:r w:rsidRPr="009D22FD">
        <w:rPr>
          <w:color w:val="FF0000"/>
          <w:u w:val="single"/>
        </w:rPr>
        <w:t>(</w:t>
      </w:r>
      <w:r w:rsidRPr="00B2566E">
        <w:rPr>
          <w:color w:val="FF0000"/>
          <w:u w:val="single"/>
        </w:rPr>
        <w:t xml:space="preserve">time when the last </w:t>
      </w:r>
      <w:r>
        <w:rPr>
          <w:color w:val="FF0000"/>
          <w:u w:val="single"/>
        </w:rPr>
        <w:t>part</w:t>
      </w:r>
      <w:r w:rsidRPr="00B2566E">
        <w:rPr>
          <w:color w:val="FF0000"/>
          <w:u w:val="single"/>
        </w:rPr>
        <w:t xml:space="preserve"> of</w:t>
      </w:r>
      <w:r>
        <w:rPr>
          <w:color w:val="FF0000"/>
          <w:u w:val="single"/>
        </w:rPr>
        <w:t xml:space="preserve"> an RLC</w:t>
      </w:r>
      <w:r w:rsidRPr="00B2566E">
        <w:rPr>
          <w:color w:val="FF0000"/>
          <w:u w:val="single"/>
        </w:rPr>
        <w:t xml:space="preserve"> SDU </w:t>
      </w:r>
      <w:r>
        <w:rPr>
          <w:color w:val="FF0000"/>
          <w:u w:val="single"/>
        </w:rPr>
        <w:t>packet</w:t>
      </w:r>
      <w:r w:rsidRPr="00B2566E">
        <w:rPr>
          <w:color w:val="FF0000"/>
          <w:u w:val="single"/>
        </w:rPr>
        <w:t xml:space="preserve"> was received by the UE according to received HARQ feedback information</w:t>
      </w:r>
      <w:r>
        <w:rPr>
          <w:color w:val="FF0000"/>
          <w:u w:val="single"/>
        </w:rPr>
        <w:t xml:space="preserve">, </w:t>
      </w:r>
      <w:r w:rsidRPr="009D22FD">
        <w:rPr>
          <w:color w:val="FF0000"/>
          <w:u w:val="single"/>
        </w:rPr>
        <w:t xml:space="preserve">minus time </w:t>
      </w:r>
      <w:r>
        <w:rPr>
          <w:color w:val="FF0000"/>
          <w:u w:val="single"/>
        </w:rPr>
        <w:t>when</w:t>
      </w:r>
      <w:r w:rsidRPr="009D22FD">
        <w:rPr>
          <w:color w:val="FF0000"/>
          <w:kern w:val="2"/>
          <w:u w:val="single"/>
        </w:rPr>
        <w:t xml:space="preserve"> the </w:t>
      </w:r>
      <w:r>
        <w:rPr>
          <w:color w:val="FF0000"/>
          <w:kern w:val="2"/>
          <w:u w:val="single"/>
        </w:rPr>
        <w:t>first</w:t>
      </w:r>
      <w:r w:rsidRPr="009D22FD">
        <w:rPr>
          <w:color w:val="FF0000"/>
          <w:kern w:val="2"/>
          <w:u w:val="single"/>
        </w:rPr>
        <w:t xml:space="preserve"> </w:t>
      </w:r>
      <w:r>
        <w:rPr>
          <w:color w:val="FF0000"/>
          <w:kern w:val="2"/>
          <w:u w:val="single"/>
        </w:rPr>
        <w:t xml:space="preserve">part of the same packet was </w:t>
      </w:r>
      <w:r w:rsidRPr="00320203">
        <w:rPr>
          <w:color w:val="FF0000"/>
          <w:u w:val="single"/>
        </w:rPr>
        <w:t>transmi</w:t>
      </w:r>
      <w:r>
        <w:rPr>
          <w:color w:val="FF0000"/>
          <w:u w:val="single"/>
        </w:rPr>
        <w:t>tted</w:t>
      </w:r>
      <w:r w:rsidRPr="00320203">
        <w:rPr>
          <w:color w:val="FF0000"/>
          <w:u w:val="single"/>
        </w:rPr>
        <w:t xml:space="preserve"> over the air</w:t>
      </w:r>
      <w:r>
        <w:rPr>
          <w:color w:val="FF0000"/>
          <w:kern w:val="2"/>
          <w:u w:val="single"/>
        </w:rPr>
        <w:t>)</w:t>
      </w:r>
      <w:r w:rsidRPr="009D22FD">
        <w:rPr>
          <w:color w:val="FF0000"/>
          <w:kern w:val="2"/>
          <w:u w:val="single"/>
        </w:rPr>
        <w:t xml:space="preserve"> </w:t>
      </w:r>
      <w:r>
        <w:rPr>
          <w:color w:val="FF0000"/>
          <w:kern w:val="2"/>
          <w:u w:val="single"/>
        </w:rPr>
        <w:t xml:space="preserve">divided by </w:t>
      </w:r>
      <w:r w:rsidRPr="009D22FD">
        <w:rPr>
          <w:rFonts w:cs="Arial"/>
          <w:color w:val="FF0000"/>
          <w:kern w:val="2"/>
          <w:u w:val="single"/>
        </w:rPr>
        <w:t xml:space="preserve">total number of </w:t>
      </w:r>
      <w:r>
        <w:rPr>
          <w:rFonts w:cs="Arial"/>
          <w:color w:val="FF0000"/>
          <w:kern w:val="2"/>
          <w:u w:val="single"/>
        </w:rPr>
        <w:t xml:space="preserve">RLC </w:t>
      </w:r>
      <w:r w:rsidRPr="009D22FD">
        <w:rPr>
          <w:rFonts w:cs="Arial"/>
          <w:color w:val="FF0000"/>
          <w:kern w:val="2"/>
          <w:u w:val="single"/>
        </w:rPr>
        <w:t>SDUs</w:t>
      </w:r>
      <w:r w:rsidRPr="009D22FD">
        <w:rPr>
          <w:rFonts w:eastAsia="MS Mincho"/>
          <w:color w:val="FF0000"/>
          <w:u w:val="single"/>
        </w:rPr>
        <w:t xml:space="preserve"> arriving</w:t>
      </w:r>
      <w:r w:rsidRPr="009D22FD">
        <w:rPr>
          <w:color w:val="FF0000"/>
          <w:u w:val="single"/>
        </w:rPr>
        <w:t xml:space="preserve"> </w:t>
      </w:r>
      <w:r w:rsidRPr="009D22FD">
        <w:rPr>
          <w:color w:val="FF0000"/>
          <w:kern w:val="2"/>
          <w:u w:val="single"/>
        </w:rPr>
        <w:t xml:space="preserve">at </w:t>
      </w:r>
      <w:r>
        <w:rPr>
          <w:color w:val="FF0000"/>
          <w:kern w:val="2"/>
          <w:u w:val="single"/>
        </w:rPr>
        <w:t>MAC lower SAP</w:t>
      </w:r>
      <w:r w:rsidRPr="009D22FD">
        <w:rPr>
          <w:rFonts w:eastAsia="MS Mincho"/>
          <w:color w:val="FF0000"/>
          <w:u w:val="single"/>
        </w:rPr>
        <w:t xml:space="preserve">. </w:t>
      </w:r>
      <w:r w:rsidRPr="009D22FD">
        <w:rPr>
          <w:color w:val="FF0000"/>
          <w:u w:val="single"/>
        </w:rPr>
        <w:t>Separate counters are optionally maintained for each 5QI (or QCI for option 3)</w:t>
      </w:r>
      <w:r>
        <w:rPr>
          <w:color w:val="FF0000"/>
          <w:u w:val="single"/>
        </w:rPr>
        <w:t>.</w:t>
      </w:r>
    </w:p>
    <w:p w14:paraId="302D6E65" w14:textId="77777777" w:rsidR="001D7E0E" w:rsidRPr="009D22FD" w:rsidRDefault="001D7E0E" w:rsidP="001D7E0E">
      <w:pPr>
        <w:numPr>
          <w:ilvl w:val="0"/>
          <w:numId w:val="39"/>
        </w:numPr>
        <w:overflowPunct/>
        <w:autoSpaceDE/>
        <w:autoSpaceDN/>
        <w:adjustRightInd/>
        <w:spacing w:after="180"/>
        <w:jc w:val="left"/>
        <w:textAlignment w:val="auto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Each measurement is an integer representing the mean delay in microseconds. The number of measurements is equal to one. If the optional QoS level measurement is </w:t>
      </w:r>
      <w:proofErr w:type="spellStart"/>
      <w:r w:rsidRPr="009D22FD">
        <w:rPr>
          <w:color w:val="FF0000"/>
          <w:u w:val="single"/>
        </w:rPr>
        <w:t>perfomed</w:t>
      </w:r>
      <w:proofErr w:type="spellEnd"/>
      <w:r w:rsidRPr="009D22FD">
        <w:rPr>
          <w:color w:val="FF0000"/>
          <w:u w:val="single"/>
        </w:rPr>
        <w:t xml:space="preserve">, the </w:t>
      </w:r>
      <w:r>
        <w:rPr>
          <w:color w:val="FF0000"/>
          <w:u w:val="single"/>
        </w:rPr>
        <w:t xml:space="preserve">number of </w:t>
      </w:r>
      <w:r w:rsidRPr="009D22FD">
        <w:rPr>
          <w:color w:val="FF0000"/>
          <w:u w:val="single"/>
        </w:rPr>
        <w:t xml:space="preserve">measurements </w:t>
      </w:r>
      <w:r>
        <w:rPr>
          <w:color w:val="FF0000"/>
          <w:u w:val="single"/>
        </w:rPr>
        <w:t>is</w:t>
      </w:r>
      <w:r w:rsidRPr="009D22FD">
        <w:rPr>
          <w:color w:val="FF0000"/>
          <w:u w:val="single"/>
        </w:rPr>
        <w:t xml:space="preserve"> equal to the number of 5QIs.</w:t>
      </w:r>
    </w:p>
    <w:p w14:paraId="59F0D622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  <w:lang w:val="en-US"/>
        </w:rPr>
      </w:pPr>
      <w:r w:rsidRPr="009D22FD">
        <w:rPr>
          <w:color w:val="FF0000"/>
          <w:u w:val="single"/>
        </w:rPr>
        <w:t xml:space="preserve">The measurement name has the form </w:t>
      </w:r>
      <w:proofErr w:type="spellStart"/>
      <w:r w:rsidRPr="009D22FD">
        <w:rPr>
          <w:color w:val="FF0000"/>
          <w:u w:val="single"/>
          <w:lang w:val="en-US"/>
        </w:rPr>
        <w:t>DRB.</w:t>
      </w:r>
      <w:r>
        <w:rPr>
          <w:color w:val="FF0000"/>
          <w:u w:val="single"/>
          <w:lang w:val="en-US"/>
        </w:rPr>
        <w:t>AirIf</w:t>
      </w:r>
      <w:r w:rsidRPr="009D22FD">
        <w:rPr>
          <w:color w:val="FF0000"/>
          <w:u w:val="single"/>
          <w:lang w:val="en-US"/>
        </w:rPr>
        <w:t>DelayDl</w:t>
      </w:r>
      <w:proofErr w:type="spellEnd"/>
      <w:r w:rsidRPr="009D22FD">
        <w:rPr>
          <w:color w:val="FF0000"/>
          <w:u w:val="single"/>
          <w:lang w:val="en-US"/>
        </w:rPr>
        <w:t xml:space="preserve"> or optionally DRB. </w:t>
      </w:r>
      <w:proofErr w:type="spellStart"/>
      <w:r>
        <w:rPr>
          <w:color w:val="FF0000"/>
          <w:u w:val="single"/>
          <w:lang w:val="en-US"/>
        </w:rPr>
        <w:t>AirIf</w:t>
      </w:r>
      <w:r w:rsidRPr="009D22FD">
        <w:rPr>
          <w:color w:val="FF0000"/>
          <w:u w:val="single"/>
          <w:lang w:val="en-US"/>
        </w:rPr>
        <w:t>DelayDl</w:t>
      </w:r>
      <w:proofErr w:type="spellEnd"/>
      <w:r w:rsidRPr="009D22FD">
        <w:rPr>
          <w:color w:val="FF0000"/>
          <w:u w:val="single"/>
          <w:lang w:val="en-US"/>
        </w:rPr>
        <w:t>.</w:t>
      </w:r>
      <w:r w:rsidRPr="009D22FD">
        <w:rPr>
          <w:i/>
          <w:color w:val="FF0000"/>
          <w:u w:val="single"/>
        </w:rPr>
        <w:t>QOS</w:t>
      </w:r>
      <w:r>
        <w:rPr>
          <w:i/>
          <w:color w:val="FF0000"/>
          <w:u w:val="single"/>
        </w:rPr>
        <w:t xml:space="preserve">, </w:t>
      </w:r>
      <w:r w:rsidRPr="009D22FD">
        <w:rPr>
          <w:color w:val="FF0000"/>
          <w:u w:val="single"/>
        </w:rPr>
        <w:t xml:space="preserve">where </w:t>
      </w:r>
      <w:r w:rsidRPr="009D22FD">
        <w:rPr>
          <w:i/>
          <w:color w:val="FF0000"/>
          <w:u w:val="single"/>
        </w:rPr>
        <w:t>QOS</w:t>
      </w:r>
      <w:r w:rsidRPr="009D22FD">
        <w:rPr>
          <w:color w:val="FF0000"/>
          <w:u w:val="single"/>
        </w:rPr>
        <w:t xml:space="preserve"> identifies the target quality of service class</w:t>
      </w:r>
      <w:r>
        <w:rPr>
          <w:color w:val="FF0000"/>
          <w:u w:val="single"/>
        </w:rPr>
        <w:t>.</w:t>
      </w:r>
    </w:p>
    <w:p w14:paraId="0753AE19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proofErr w:type="spellStart"/>
      <w:r w:rsidRPr="00365634">
        <w:rPr>
          <w:color w:val="FF0000"/>
          <w:u w:val="single"/>
        </w:rPr>
        <w:t>GNBDuFunction.NRCellDU</w:t>
      </w:r>
      <w:proofErr w:type="spellEnd"/>
      <w:r w:rsidRPr="00365634">
        <w:rPr>
          <w:color w:val="FF0000"/>
          <w:u w:val="single"/>
        </w:rPr>
        <w:t xml:space="preserve"> (</w:t>
      </w:r>
      <w:proofErr w:type="spellStart"/>
      <w:r w:rsidRPr="00365634">
        <w:rPr>
          <w:color w:val="FF0000"/>
          <w:u w:val="single"/>
        </w:rPr>
        <w:t>ENGNBDUFunction.NRCellDU</w:t>
      </w:r>
      <w:proofErr w:type="spellEnd"/>
      <w:r w:rsidRPr="00365634">
        <w:rPr>
          <w:color w:val="FF0000"/>
          <w:u w:val="single"/>
        </w:rPr>
        <w:t xml:space="preserve"> for QCI measurements in NR option 3)</w:t>
      </w:r>
    </w:p>
    <w:p w14:paraId="304A9D18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Valid for packet switched traffic</w:t>
      </w:r>
    </w:p>
    <w:p w14:paraId="39797B69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5GS</w:t>
      </w:r>
    </w:p>
    <w:p w14:paraId="04802EE2" w14:textId="77777777" w:rsidR="001D7E0E" w:rsidRPr="009D22FD" w:rsidRDefault="001D7E0E" w:rsidP="001D7E0E">
      <w:pPr>
        <w:pStyle w:val="ListNumber"/>
        <w:numPr>
          <w:ilvl w:val="0"/>
          <w:numId w:val="39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One usage of this measurement is for performance assurance within integrity area (user plane connection quality) in a 3-split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 scenario.</w:t>
      </w:r>
    </w:p>
    <w:p w14:paraId="558B990F" w14:textId="77777777" w:rsidR="001D7E0E" w:rsidRPr="003870C7" w:rsidRDefault="001D7E0E" w:rsidP="003870C7"/>
    <w:p w14:paraId="42EA502B" w14:textId="2CB6B131" w:rsidR="001D7E0E" w:rsidRDefault="001D7E0E" w:rsidP="001D7E0E">
      <w:pPr>
        <w:pStyle w:val="Heading1"/>
        <w:rPr>
          <w:lang w:eastAsia="de-DE"/>
        </w:rPr>
      </w:pPr>
      <w:r>
        <w:rPr>
          <w:lang w:eastAsia="de-DE"/>
        </w:rPr>
        <w:t>Annex B S5-1</w:t>
      </w:r>
      <w:r w:rsidR="002412A6">
        <w:rPr>
          <w:lang w:eastAsia="de-DE"/>
        </w:rPr>
        <w:t>8</w:t>
      </w:r>
      <w:r>
        <w:rPr>
          <w:lang w:eastAsia="de-DE"/>
        </w:rPr>
        <w:t>3577</w:t>
      </w:r>
    </w:p>
    <w:p w14:paraId="32125864" w14:textId="77777777" w:rsidR="001D7E0E" w:rsidRPr="009D22FD" w:rsidRDefault="001D7E0E" w:rsidP="001D7E0E">
      <w:pPr>
        <w:pStyle w:val="Heading3"/>
        <w:numPr>
          <w:ilvl w:val="0"/>
          <w:numId w:val="0"/>
        </w:numPr>
        <w:ind w:left="720" w:hanging="720"/>
        <w:rPr>
          <w:color w:val="FF0000"/>
          <w:u w:val="single"/>
        </w:rPr>
      </w:pPr>
      <w:r w:rsidRPr="009D22FD">
        <w:rPr>
          <w:color w:val="FF0000"/>
          <w:u w:val="single"/>
        </w:rPr>
        <w:t>5.2.</w:t>
      </w:r>
      <w:r>
        <w:rPr>
          <w:color w:val="FF0000"/>
          <w:u w:val="single"/>
        </w:rPr>
        <w:t>4</w:t>
      </w:r>
      <w:r w:rsidRPr="009D22FD">
        <w:rPr>
          <w:color w:val="FF0000"/>
          <w:u w:val="single"/>
        </w:rPr>
        <w:tab/>
      </w:r>
      <w:r>
        <w:rPr>
          <w:color w:val="FF0000"/>
          <w:u w:val="single"/>
        </w:rPr>
        <w:t>IP Latency measurements</w:t>
      </w:r>
    </w:p>
    <w:p w14:paraId="04D5B4D8" w14:textId="77777777" w:rsidR="001D7E0E" w:rsidRPr="009D22FD" w:rsidRDefault="001D7E0E" w:rsidP="001D7E0E">
      <w:pPr>
        <w:pStyle w:val="Heading4"/>
        <w:numPr>
          <w:ilvl w:val="0"/>
          <w:numId w:val="0"/>
        </w:numPr>
        <w:rPr>
          <w:color w:val="FF0000"/>
          <w:u w:val="single"/>
        </w:rPr>
      </w:pPr>
      <w:r w:rsidRPr="009D22FD">
        <w:rPr>
          <w:color w:val="FF0000"/>
          <w:u w:val="single"/>
        </w:rPr>
        <w:t>5.2.</w:t>
      </w:r>
      <w:r>
        <w:rPr>
          <w:color w:val="FF0000"/>
          <w:u w:val="single"/>
        </w:rPr>
        <w:t>4</w:t>
      </w:r>
      <w:r w:rsidRPr="009D22FD">
        <w:rPr>
          <w:color w:val="FF0000"/>
          <w:u w:val="single"/>
        </w:rPr>
        <w:t>.1</w:t>
      </w:r>
      <w:r w:rsidRPr="009D22FD">
        <w:rPr>
          <w:color w:val="FF0000"/>
          <w:u w:val="single"/>
        </w:rPr>
        <w:tab/>
      </w:r>
      <w:r>
        <w:t>IP Latency in DL</w:t>
      </w:r>
    </w:p>
    <w:p w14:paraId="15878502" w14:textId="77777777" w:rsidR="001D7E0E" w:rsidRPr="00FA4F7A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>
        <w:t xml:space="preserve">This measurement provides the average </w:t>
      </w:r>
      <w:r>
        <w:rPr>
          <w:lang w:val="en-US"/>
        </w:rPr>
        <w:t xml:space="preserve">IP Latency in DL </w:t>
      </w:r>
      <w:r w:rsidRPr="00FA4F7A">
        <w:rPr>
          <w:color w:val="FF0000"/>
          <w:u w:val="single"/>
        </w:rPr>
        <w:t xml:space="preserve">(arithmetic mean) within the </w:t>
      </w:r>
      <w:proofErr w:type="spellStart"/>
      <w:r w:rsidRPr="00FA4F7A">
        <w:rPr>
          <w:color w:val="FF0000"/>
          <w:u w:val="single"/>
        </w:rPr>
        <w:t>gNB</w:t>
      </w:r>
      <w:proofErr w:type="spellEnd"/>
      <w:r w:rsidRPr="00FA4F7A">
        <w:rPr>
          <w:color w:val="FF0000"/>
          <w:u w:val="single"/>
        </w:rPr>
        <w:t xml:space="preserve">-DU, when there is no other prior data to be transmitted to the same UE in the </w:t>
      </w:r>
      <w:proofErr w:type="spellStart"/>
      <w:r w:rsidRPr="00FA4F7A">
        <w:rPr>
          <w:color w:val="FF0000"/>
          <w:u w:val="single"/>
        </w:rPr>
        <w:t>gNB</w:t>
      </w:r>
      <w:proofErr w:type="spellEnd"/>
      <w:r w:rsidRPr="00FA4F7A">
        <w:rPr>
          <w:color w:val="FF0000"/>
          <w:u w:val="single"/>
        </w:rPr>
        <w:t xml:space="preserve">-DU. The measurement is optionally split into </w:t>
      </w:r>
      <w:proofErr w:type="spellStart"/>
      <w:r w:rsidRPr="00FA4F7A">
        <w:rPr>
          <w:color w:val="FF0000"/>
          <w:u w:val="single"/>
        </w:rPr>
        <w:t>subcounters</w:t>
      </w:r>
      <w:proofErr w:type="spellEnd"/>
      <w:r w:rsidRPr="00FA4F7A">
        <w:rPr>
          <w:color w:val="FF0000"/>
          <w:u w:val="single"/>
        </w:rPr>
        <w:t xml:space="preserve"> per QoS level</w:t>
      </w:r>
      <w:r>
        <w:rPr>
          <w:color w:val="FF0000"/>
          <w:u w:val="single"/>
        </w:rPr>
        <w:t>.</w:t>
      </w:r>
    </w:p>
    <w:p w14:paraId="0B065C98" w14:textId="77777777" w:rsidR="001D7E0E" w:rsidRPr="009D22FD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DER (n=1)</w:t>
      </w:r>
    </w:p>
    <w:p w14:paraId="0E1AF5E9" w14:textId="77777777" w:rsidR="001D7E0E" w:rsidRPr="009D22FD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 w:rsidRPr="002B2A80">
        <w:rPr>
          <w:color w:val="FF0000"/>
          <w:u w:val="single"/>
        </w:rPr>
        <w:t>This measurement is obtained as:</w:t>
      </w:r>
      <w:bookmarkStart w:id="8" w:name="_Hlk517362195"/>
      <w:r w:rsidRPr="002B2A80">
        <w:rPr>
          <w:color w:val="FF0000"/>
          <w:u w:val="single"/>
        </w:rPr>
        <w:t xml:space="preserve"> sum of (time when </w:t>
      </w:r>
      <w:r w:rsidRPr="002B2A80">
        <w:rPr>
          <w:rFonts w:cs="Arial"/>
          <w:color w:val="FF0000"/>
          <w:kern w:val="2"/>
          <w:u w:val="single"/>
        </w:rPr>
        <w:t>the first piece of an RLC SDU transmitted on the air interface,</w:t>
      </w:r>
      <w:r w:rsidRPr="002B2A80">
        <w:rPr>
          <w:color w:val="FF0000"/>
          <w:u w:val="single"/>
        </w:rPr>
        <w:t xml:space="preserve"> minus time of </w:t>
      </w:r>
      <w:r w:rsidRPr="002B2A80">
        <w:rPr>
          <w:color w:val="FF0000"/>
          <w:kern w:val="2"/>
          <w:u w:val="single"/>
        </w:rPr>
        <w:t xml:space="preserve">arrival of the same packet at the RLC </w:t>
      </w:r>
      <w:r w:rsidRPr="002B2A80">
        <w:rPr>
          <w:color w:val="FF0000"/>
          <w:u w:val="single"/>
        </w:rPr>
        <w:t>ingress F1-U termination</w:t>
      </w:r>
      <w:r w:rsidRPr="002B2A80">
        <w:rPr>
          <w:color w:val="FF0000"/>
          <w:kern w:val="2"/>
          <w:u w:val="single"/>
        </w:rPr>
        <w:t xml:space="preserve">, for </w:t>
      </w:r>
      <w:r>
        <w:rPr>
          <w:color w:val="FF0000"/>
          <w:kern w:val="2"/>
          <w:u w:val="single"/>
        </w:rPr>
        <w:t xml:space="preserve">IP </w:t>
      </w:r>
      <w:r w:rsidRPr="002B2A80">
        <w:rPr>
          <w:color w:val="FF0000"/>
          <w:kern w:val="2"/>
          <w:u w:val="single"/>
        </w:rPr>
        <w:t>packets arriving when there is no</w:t>
      </w:r>
      <w:r w:rsidRPr="002B2A80">
        <w:rPr>
          <w:color w:val="FF0000"/>
          <w:u w:val="single"/>
        </w:rPr>
        <w:t xml:space="preserve"> other prior data</w:t>
      </w:r>
      <w:r w:rsidRPr="009D22FD">
        <w:rPr>
          <w:color w:val="FF0000"/>
          <w:u w:val="single"/>
        </w:rPr>
        <w:t xml:space="preserve"> to be transmitted to the same UE in the </w:t>
      </w:r>
      <w:proofErr w:type="spellStart"/>
      <w:r w:rsidRPr="009D22FD">
        <w:rPr>
          <w:color w:val="FF0000"/>
          <w:kern w:val="2"/>
          <w:u w:val="single"/>
        </w:rPr>
        <w:t>gNB</w:t>
      </w:r>
      <w:proofErr w:type="spellEnd"/>
      <w:r w:rsidRPr="009D22FD">
        <w:rPr>
          <w:color w:val="FF0000"/>
          <w:kern w:val="2"/>
          <w:u w:val="single"/>
        </w:rPr>
        <w:t xml:space="preserve">-DU) divided by </w:t>
      </w:r>
      <w:r w:rsidRPr="009D22FD">
        <w:rPr>
          <w:rFonts w:cs="Arial"/>
          <w:color w:val="FF0000"/>
          <w:kern w:val="2"/>
          <w:u w:val="single"/>
        </w:rPr>
        <w:t>total number of RLC SDUs</w:t>
      </w:r>
      <w:r w:rsidRPr="009D22FD">
        <w:rPr>
          <w:rFonts w:eastAsia="MS Mincho"/>
          <w:color w:val="FF0000"/>
          <w:u w:val="single"/>
        </w:rPr>
        <w:t xml:space="preserve"> arriving</w:t>
      </w:r>
      <w:r w:rsidRPr="009D22FD">
        <w:rPr>
          <w:color w:val="FF0000"/>
          <w:u w:val="single"/>
        </w:rPr>
        <w:t xml:space="preserve"> </w:t>
      </w:r>
      <w:r w:rsidRPr="009D22FD">
        <w:rPr>
          <w:color w:val="FF0000"/>
          <w:kern w:val="2"/>
          <w:u w:val="single"/>
        </w:rPr>
        <w:t xml:space="preserve">at the RLC </w:t>
      </w:r>
      <w:r w:rsidRPr="009D22FD">
        <w:rPr>
          <w:color w:val="FF0000"/>
          <w:u w:val="single"/>
        </w:rPr>
        <w:t xml:space="preserve">ingress F1-U termination when there is no </w:t>
      </w:r>
      <w:r w:rsidRPr="009D22FD">
        <w:rPr>
          <w:color w:val="FF0000"/>
          <w:u w:val="single"/>
        </w:rPr>
        <w:lastRenderedPageBreak/>
        <w:t xml:space="preserve">other prior data to be transmitted to the same UE in the </w:t>
      </w:r>
      <w:proofErr w:type="spellStart"/>
      <w:r w:rsidRPr="009D22FD">
        <w:rPr>
          <w:rFonts w:eastAsia="MS Mincho"/>
          <w:color w:val="FF0000"/>
          <w:u w:val="single"/>
        </w:rPr>
        <w:t>gNB</w:t>
      </w:r>
      <w:proofErr w:type="spellEnd"/>
      <w:r w:rsidRPr="009D22FD">
        <w:rPr>
          <w:rFonts w:eastAsia="MS Mincho"/>
          <w:color w:val="FF0000"/>
          <w:u w:val="single"/>
        </w:rPr>
        <w:t xml:space="preserve">-DU. </w:t>
      </w:r>
      <w:r w:rsidRPr="009D22FD">
        <w:rPr>
          <w:color w:val="FF0000"/>
          <w:u w:val="single"/>
        </w:rPr>
        <w:t>Separate counters are optionally maintained for each 5QI (or QCI for option 3)</w:t>
      </w:r>
      <w:r>
        <w:rPr>
          <w:color w:val="FF0000"/>
          <w:u w:val="single"/>
        </w:rPr>
        <w:t>.</w:t>
      </w:r>
      <w:bookmarkEnd w:id="8"/>
    </w:p>
    <w:p w14:paraId="3B589215" w14:textId="77777777" w:rsidR="001D7E0E" w:rsidRPr="009D22FD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Each measurement is an integer representing the </w:t>
      </w:r>
      <w:r>
        <w:rPr>
          <w:color w:val="FF0000"/>
          <w:u w:val="single"/>
        </w:rPr>
        <w:t>average</w:t>
      </w:r>
      <w:r w:rsidRPr="009D22FD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>latency</w:t>
      </w:r>
      <w:r w:rsidRPr="009D22FD">
        <w:rPr>
          <w:color w:val="FF0000"/>
          <w:u w:val="single"/>
        </w:rPr>
        <w:t xml:space="preserve"> in microseconds. The number of measurements is equal to one. If the optional QoS level measurement is perfo</w:t>
      </w:r>
      <w:r>
        <w:rPr>
          <w:color w:val="FF0000"/>
          <w:u w:val="single"/>
        </w:rPr>
        <w:t>r</w:t>
      </w:r>
      <w:r w:rsidRPr="009D22FD">
        <w:rPr>
          <w:color w:val="FF0000"/>
          <w:u w:val="single"/>
        </w:rPr>
        <w:t xml:space="preserve">med, the </w:t>
      </w:r>
      <w:r>
        <w:rPr>
          <w:color w:val="FF0000"/>
          <w:u w:val="single"/>
        </w:rPr>
        <w:t xml:space="preserve">number of </w:t>
      </w:r>
      <w:r w:rsidRPr="009D22FD">
        <w:rPr>
          <w:color w:val="FF0000"/>
          <w:u w:val="single"/>
        </w:rPr>
        <w:t xml:space="preserve">measurements </w:t>
      </w:r>
      <w:r>
        <w:rPr>
          <w:color w:val="FF0000"/>
          <w:u w:val="single"/>
        </w:rPr>
        <w:t>is</w:t>
      </w:r>
      <w:r w:rsidRPr="009D22FD">
        <w:rPr>
          <w:color w:val="FF0000"/>
          <w:u w:val="single"/>
        </w:rPr>
        <w:t xml:space="preserve"> equal to the number of </w:t>
      </w:r>
      <w:r>
        <w:rPr>
          <w:color w:val="FF0000"/>
          <w:u w:val="single"/>
        </w:rPr>
        <w:t xml:space="preserve">supported </w:t>
      </w:r>
      <w:r w:rsidRPr="009D22FD">
        <w:rPr>
          <w:color w:val="FF0000"/>
          <w:u w:val="single"/>
        </w:rPr>
        <w:t>5QIs.</w:t>
      </w:r>
      <w:r>
        <w:rPr>
          <w:color w:val="FF0000"/>
          <w:u w:val="single"/>
        </w:rPr>
        <w:t xml:space="preserve"> </w:t>
      </w:r>
    </w:p>
    <w:p w14:paraId="4FE91070" w14:textId="77777777" w:rsidR="001D7E0E" w:rsidRPr="00B4621E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  <w:lang w:val="en-US"/>
        </w:rPr>
      </w:pPr>
      <w:r w:rsidRPr="009D22FD">
        <w:rPr>
          <w:color w:val="FF0000"/>
          <w:u w:val="single"/>
        </w:rPr>
        <w:t xml:space="preserve">The measurement name has the form </w:t>
      </w:r>
      <w:proofErr w:type="spellStart"/>
      <w:r w:rsidRPr="009D22FD">
        <w:rPr>
          <w:color w:val="FF0000"/>
          <w:u w:val="single"/>
          <w:lang w:val="en-US"/>
        </w:rPr>
        <w:t>DRB.RlcSdu</w:t>
      </w:r>
      <w:r>
        <w:rPr>
          <w:color w:val="FF0000"/>
          <w:u w:val="single"/>
          <w:lang w:val="en-US"/>
        </w:rPr>
        <w:t>Latency</w:t>
      </w:r>
      <w:r w:rsidRPr="009D22FD">
        <w:rPr>
          <w:color w:val="FF0000"/>
          <w:u w:val="single"/>
          <w:lang w:val="en-US"/>
        </w:rPr>
        <w:t>Dl</w:t>
      </w:r>
      <w:proofErr w:type="spellEnd"/>
      <w:r w:rsidRPr="009D22FD">
        <w:rPr>
          <w:color w:val="FF0000"/>
          <w:u w:val="single"/>
          <w:lang w:val="en-US"/>
        </w:rPr>
        <w:t xml:space="preserve"> or optionally </w:t>
      </w:r>
      <w:proofErr w:type="spellStart"/>
      <w:r w:rsidRPr="009D22FD">
        <w:rPr>
          <w:color w:val="FF0000"/>
          <w:u w:val="single"/>
          <w:lang w:val="en-US"/>
        </w:rPr>
        <w:t>DRB.RlcSdu</w:t>
      </w:r>
      <w:r>
        <w:rPr>
          <w:color w:val="FF0000"/>
          <w:u w:val="single"/>
          <w:lang w:val="en-US"/>
        </w:rPr>
        <w:t>Latency</w:t>
      </w:r>
      <w:r w:rsidRPr="009D22FD">
        <w:rPr>
          <w:color w:val="FF0000"/>
          <w:u w:val="single"/>
          <w:lang w:val="en-US"/>
        </w:rPr>
        <w:t>Dl</w:t>
      </w:r>
      <w:proofErr w:type="spellEnd"/>
      <w:r w:rsidRPr="009D22FD">
        <w:rPr>
          <w:color w:val="FF0000"/>
          <w:u w:val="single"/>
          <w:lang w:val="en-US"/>
        </w:rPr>
        <w:t>.</w:t>
      </w:r>
      <w:r w:rsidRPr="009D22FD">
        <w:rPr>
          <w:i/>
          <w:color w:val="FF0000"/>
          <w:u w:val="single"/>
        </w:rPr>
        <w:t xml:space="preserve">QOS </w:t>
      </w:r>
      <w:r w:rsidRPr="009D22FD">
        <w:rPr>
          <w:color w:val="FF0000"/>
          <w:u w:val="single"/>
        </w:rPr>
        <w:t xml:space="preserve">where </w:t>
      </w:r>
      <w:r w:rsidRPr="009D22FD">
        <w:rPr>
          <w:i/>
          <w:color w:val="FF0000"/>
          <w:u w:val="single"/>
        </w:rPr>
        <w:t>QOS</w:t>
      </w:r>
      <w:r w:rsidRPr="009D22FD">
        <w:rPr>
          <w:color w:val="FF0000"/>
          <w:u w:val="single"/>
        </w:rPr>
        <w:t xml:space="preserve"> identifies the target quality of service class</w:t>
      </w:r>
    </w:p>
    <w:p w14:paraId="3B28663D" w14:textId="77777777" w:rsidR="001D7E0E" w:rsidRPr="009D5D43" w:rsidRDefault="001D7E0E" w:rsidP="001D7E0E">
      <w:pPr>
        <w:pStyle w:val="ListNumber"/>
        <w:numPr>
          <w:ilvl w:val="0"/>
          <w:numId w:val="34"/>
        </w:numPr>
        <w:spacing w:after="180"/>
        <w:jc w:val="left"/>
      </w:pPr>
      <w:proofErr w:type="spellStart"/>
      <w:r>
        <w:t>GNBDUFunction.NRCellDU</w:t>
      </w:r>
      <w:proofErr w:type="spellEnd"/>
      <w:r>
        <w:t xml:space="preserve"> </w:t>
      </w:r>
      <w:r w:rsidRPr="009D5D43">
        <w:t>(</w:t>
      </w:r>
      <w:proofErr w:type="spellStart"/>
      <w:r w:rsidRPr="009D5D43">
        <w:t>ENGNBDUFunction.NRCellDU</w:t>
      </w:r>
      <w:proofErr w:type="spellEnd"/>
      <w:r>
        <w:t xml:space="preserve"> for QCI measurements in NR option 3</w:t>
      </w:r>
      <w:r w:rsidRPr="009D5D43">
        <w:t>)</w:t>
      </w:r>
    </w:p>
    <w:p w14:paraId="17E70BED" w14:textId="77777777" w:rsidR="001D7E0E" w:rsidRPr="009D22FD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Valid for packet switched traffic</w:t>
      </w:r>
    </w:p>
    <w:p w14:paraId="15C14DCE" w14:textId="77777777" w:rsidR="001D7E0E" w:rsidRPr="009D22FD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>5GS</w:t>
      </w:r>
    </w:p>
    <w:p w14:paraId="33D28EFC" w14:textId="77777777" w:rsidR="001D7E0E" w:rsidRPr="009D22FD" w:rsidRDefault="001D7E0E" w:rsidP="001D7E0E">
      <w:pPr>
        <w:pStyle w:val="ListNumber"/>
        <w:numPr>
          <w:ilvl w:val="0"/>
          <w:numId w:val="34"/>
        </w:numPr>
        <w:spacing w:after="180"/>
        <w:jc w:val="left"/>
        <w:rPr>
          <w:color w:val="FF0000"/>
          <w:u w:val="single"/>
        </w:rPr>
      </w:pPr>
      <w:r w:rsidRPr="009D22FD">
        <w:rPr>
          <w:color w:val="FF0000"/>
          <w:u w:val="single"/>
        </w:rPr>
        <w:t xml:space="preserve">One usage of this measurement is for performance assurance within integrity area (user plane connection quality) in a split </w:t>
      </w:r>
      <w:proofErr w:type="spellStart"/>
      <w:r w:rsidRPr="009D22FD">
        <w:rPr>
          <w:color w:val="FF0000"/>
          <w:u w:val="single"/>
        </w:rPr>
        <w:t>gNB</w:t>
      </w:r>
      <w:proofErr w:type="spellEnd"/>
      <w:r w:rsidRPr="009D22FD">
        <w:rPr>
          <w:color w:val="FF0000"/>
          <w:u w:val="single"/>
        </w:rPr>
        <w:t xml:space="preserve"> scenario.</w:t>
      </w:r>
    </w:p>
    <w:p w14:paraId="7F7AC5BF" w14:textId="4766105F" w:rsidR="001D7E0E" w:rsidRDefault="001D7E0E" w:rsidP="001D7E0E">
      <w:pPr>
        <w:pStyle w:val="Heading1"/>
      </w:pPr>
      <w:r>
        <w:t xml:space="preserve">Annex C </w:t>
      </w:r>
      <w:r w:rsidRPr="00D77909">
        <w:t>S5-183559</w:t>
      </w:r>
    </w:p>
    <w:p w14:paraId="24011EFC" w14:textId="77777777" w:rsidR="001D7E0E" w:rsidRDefault="001D7E0E" w:rsidP="001D7E0E">
      <w:pPr>
        <w:pStyle w:val="Heading2"/>
        <w:numPr>
          <w:ilvl w:val="0"/>
          <w:numId w:val="0"/>
        </w:numPr>
        <w:ind w:left="576" w:hanging="576"/>
      </w:pPr>
      <w:r>
        <w:t>5.1</w:t>
      </w:r>
      <w:r>
        <w:tab/>
        <w:t xml:space="preserve">Performance measurements and assurance data for </w:t>
      </w:r>
      <w:proofErr w:type="spellStart"/>
      <w:r>
        <w:t>gNB</w:t>
      </w:r>
      <w:proofErr w:type="spellEnd"/>
      <w:r>
        <w:t>-CU</w:t>
      </w:r>
    </w:p>
    <w:p w14:paraId="5A0E60EB" w14:textId="77777777" w:rsidR="001D7E0E" w:rsidRDefault="001D7E0E" w:rsidP="001D7E0E">
      <w:pPr>
        <w:pStyle w:val="Heading3"/>
        <w:numPr>
          <w:ilvl w:val="0"/>
          <w:numId w:val="0"/>
        </w:numPr>
        <w:ind w:left="720" w:hanging="720"/>
      </w:pPr>
      <w:r>
        <w:t>5.1.1</w:t>
      </w:r>
      <w:r>
        <w:tab/>
        <w:t xml:space="preserve">Performance measurements and assurance </w:t>
      </w:r>
      <w:r w:rsidRPr="00850BCA">
        <w:t xml:space="preserve">data for </w:t>
      </w:r>
      <w:proofErr w:type="spellStart"/>
      <w:r w:rsidRPr="00850BCA">
        <w:t>gNB</w:t>
      </w:r>
      <w:proofErr w:type="spellEnd"/>
      <w:r w:rsidRPr="00850BCA">
        <w:t>-CU-CP</w:t>
      </w:r>
    </w:p>
    <w:p w14:paraId="74A8FA20" w14:textId="77777777" w:rsidR="001D7E0E" w:rsidRPr="004D68AB" w:rsidRDefault="001D7E0E" w:rsidP="001D7E0E">
      <w:pPr>
        <w:pStyle w:val="Heading5"/>
        <w:numPr>
          <w:ilvl w:val="0"/>
          <w:numId w:val="0"/>
        </w:numPr>
        <w:ind w:left="1008" w:hanging="1008"/>
      </w:pPr>
      <w:r>
        <w:t>5.1.1.X</w:t>
      </w:r>
      <w:r>
        <w:tab/>
      </w:r>
      <w:r>
        <w:tab/>
      </w:r>
      <w:r>
        <w:rPr>
          <w:rFonts w:hint="eastAsia"/>
        </w:rPr>
        <w:t>UE Context Release Request</w:t>
      </w:r>
      <w:r>
        <w:t xml:space="preserve"> (</w:t>
      </w:r>
      <w:proofErr w:type="spellStart"/>
      <w:r>
        <w:t>gNB</w:t>
      </w:r>
      <w:proofErr w:type="spellEnd"/>
      <w:r>
        <w:t>-DU initiated)</w:t>
      </w:r>
      <w:r>
        <w:rPr>
          <w:rFonts w:hint="eastAsia"/>
        </w:rPr>
        <w:t xml:space="preserve"> </w:t>
      </w:r>
    </w:p>
    <w:p w14:paraId="119086E7" w14:textId="77777777" w:rsidR="001D7E0E" w:rsidRPr="00C811FF" w:rsidRDefault="001D7E0E" w:rsidP="001D7E0E">
      <w:pPr>
        <w:rPr>
          <w:lang w:eastAsia="en-GB"/>
        </w:rPr>
      </w:pPr>
      <w:r>
        <w:rPr>
          <w:lang w:eastAsia="en-GB"/>
        </w:rPr>
        <w:t xml:space="preserve">a)   </w:t>
      </w:r>
      <w:r w:rsidRPr="00C811FF">
        <w:rPr>
          <w:lang w:eastAsia="en-GB"/>
        </w:rPr>
        <w:t xml:space="preserve">This measurement provides the number of </w:t>
      </w:r>
      <w:r w:rsidRPr="00C811FF">
        <w:rPr>
          <w:rFonts w:hint="eastAsia"/>
        </w:rPr>
        <w:t xml:space="preserve">UE CONTEXT Release initiated by </w:t>
      </w:r>
      <w:proofErr w:type="spellStart"/>
      <w:r>
        <w:t>g</w:t>
      </w:r>
      <w:r w:rsidRPr="00C811FF">
        <w:rPr>
          <w:rFonts w:hint="eastAsia"/>
        </w:rPr>
        <w:t>NB</w:t>
      </w:r>
      <w:proofErr w:type="spellEnd"/>
      <w:r>
        <w:t>-DU</w:t>
      </w:r>
      <w:r w:rsidRPr="00C811FF">
        <w:rPr>
          <w:lang w:eastAsia="en-GB"/>
        </w:rPr>
        <w:t xml:space="preserve"> for each re</w:t>
      </w:r>
      <w:r w:rsidRPr="00C811FF">
        <w:rPr>
          <w:rFonts w:hint="eastAsia"/>
        </w:rPr>
        <w:t>lease</w:t>
      </w:r>
      <w:r w:rsidRPr="00C811FF">
        <w:rPr>
          <w:lang w:eastAsia="en-GB"/>
        </w:rPr>
        <w:t xml:space="preserve"> cause.</w:t>
      </w:r>
    </w:p>
    <w:p w14:paraId="70940755" w14:textId="77777777" w:rsidR="001D7E0E" w:rsidRPr="00FE0B85" w:rsidRDefault="001D7E0E" w:rsidP="001D7E0E">
      <w:pPr>
        <w:rPr>
          <w:rFonts w:eastAsia="DengXian"/>
        </w:rPr>
      </w:pPr>
      <w:r w:rsidRPr="00FE0B85">
        <w:rPr>
          <w:rFonts w:eastAsia="DengXian"/>
        </w:rPr>
        <w:t>b)   GAUGE</w:t>
      </w:r>
    </w:p>
    <w:p w14:paraId="79EA49A7" w14:textId="77777777" w:rsidR="001D7E0E" w:rsidRDefault="001D7E0E" w:rsidP="001D7E0E">
      <w:pPr>
        <w:rPr>
          <w:lang w:eastAsia="en-GB"/>
        </w:rPr>
      </w:pPr>
      <w:r>
        <w:rPr>
          <w:lang w:eastAsia="en-GB"/>
        </w:rPr>
        <w:t xml:space="preserve">c) </w:t>
      </w:r>
      <w:r w:rsidRPr="00C811FF">
        <w:rPr>
          <w:lang w:eastAsia="en-GB"/>
        </w:rPr>
        <w:t xml:space="preserve">Transmission of </w:t>
      </w:r>
      <w:proofErr w:type="gramStart"/>
      <w:r w:rsidRPr="00C811FF">
        <w:rPr>
          <w:lang w:eastAsia="en-GB"/>
        </w:rPr>
        <w:t>an</w:t>
      </w:r>
      <w:proofErr w:type="gramEnd"/>
      <w:r w:rsidRPr="00C811FF">
        <w:rPr>
          <w:lang w:eastAsia="en-GB"/>
        </w:rPr>
        <w:t xml:space="preserve"> UE CONTEXT RELEASE </w:t>
      </w:r>
      <w:r w:rsidRPr="00C811FF">
        <w:rPr>
          <w:rFonts w:hint="eastAsia"/>
          <w:lang w:eastAsia="en-GB"/>
        </w:rPr>
        <w:t>REQUEST</w:t>
      </w:r>
      <w:r w:rsidRPr="00C811FF">
        <w:rPr>
          <w:lang w:eastAsia="en-GB"/>
        </w:rPr>
        <w:t xml:space="preserve"> message </w:t>
      </w:r>
      <w:r w:rsidRPr="00C811FF">
        <w:rPr>
          <w:rFonts w:hint="eastAsia"/>
          <w:lang w:eastAsia="en-GB"/>
        </w:rPr>
        <w:t xml:space="preserve">initiated by </w:t>
      </w:r>
      <w:proofErr w:type="spellStart"/>
      <w:r>
        <w:rPr>
          <w:lang w:eastAsia="en-GB"/>
        </w:rPr>
        <w:t>g</w:t>
      </w:r>
      <w:r w:rsidRPr="00C811FF">
        <w:rPr>
          <w:lang w:eastAsia="en-GB"/>
        </w:rPr>
        <w:t>NB</w:t>
      </w:r>
      <w:proofErr w:type="spellEnd"/>
      <w:r>
        <w:rPr>
          <w:lang w:eastAsia="en-GB"/>
        </w:rPr>
        <w:t>-DU</w:t>
      </w:r>
      <w:r w:rsidRPr="00C811FF">
        <w:rPr>
          <w:rFonts w:hint="eastAsia"/>
          <w:lang w:eastAsia="en-GB"/>
        </w:rPr>
        <w:t xml:space="preserve">. </w:t>
      </w:r>
      <w:r w:rsidRPr="00C811FF">
        <w:rPr>
          <w:lang w:eastAsia="en-GB"/>
        </w:rPr>
        <w:t xml:space="preserve">Each </w:t>
      </w:r>
      <w:r w:rsidRPr="00C811FF">
        <w:rPr>
          <w:rFonts w:hint="eastAsia"/>
          <w:lang w:eastAsia="en-GB"/>
        </w:rPr>
        <w:t xml:space="preserve">release request </w:t>
      </w:r>
      <w:r w:rsidRPr="00C811FF">
        <w:rPr>
          <w:lang w:eastAsia="en-GB"/>
        </w:rPr>
        <w:t xml:space="preserve">is </w:t>
      </w:r>
      <w:r w:rsidRPr="00C811FF">
        <w:rPr>
          <w:rFonts w:hint="eastAsia"/>
          <w:lang w:eastAsia="en-GB"/>
        </w:rPr>
        <w:t xml:space="preserve">to be </w:t>
      </w:r>
      <w:r w:rsidRPr="00C811FF">
        <w:rPr>
          <w:lang w:eastAsia="en-GB"/>
        </w:rPr>
        <w:t>added to the relevant cause</w:t>
      </w:r>
      <w:r w:rsidRPr="00C811FF">
        <w:rPr>
          <w:rFonts w:hint="eastAsia"/>
          <w:lang w:eastAsia="en-GB"/>
        </w:rPr>
        <w:t xml:space="preserve"> </w:t>
      </w:r>
      <w:r w:rsidRPr="00C811FF">
        <w:rPr>
          <w:lang w:eastAsia="en-GB"/>
        </w:rPr>
        <w:t xml:space="preserve">measurement. The possible causes are </w:t>
      </w:r>
      <w:r w:rsidRPr="00C811FF">
        <w:rPr>
          <w:rFonts w:hint="eastAsia"/>
          <w:lang w:eastAsia="en-GB"/>
        </w:rPr>
        <w:t>defined</w:t>
      </w:r>
      <w:r w:rsidRPr="00C811FF">
        <w:rPr>
          <w:lang w:eastAsia="en-GB"/>
        </w:rPr>
        <w:t xml:space="preserve"> in 3</w:t>
      </w:r>
      <w:r>
        <w:rPr>
          <w:lang w:eastAsia="en-GB"/>
        </w:rPr>
        <w:t>8</w:t>
      </w:r>
      <w:r w:rsidRPr="00C811FF">
        <w:rPr>
          <w:lang w:eastAsia="en-GB"/>
        </w:rPr>
        <w:t>.4</w:t>
      </w:r>
      <w:r>
        <w:rPr>
          <w:lang w:eastAsia="en-GB"/>
        </w:rPr>
        <w:t>7</w:t>
      </w:r>
      <w:r w:rsidRPr="00C811FF">
        <w:rPr>
          <w:lang w:eastAsia="en-GB"/>
        </w:rPr>
        <w:t>3 [</w:t>
      </w:r>
      <w:r>
        <w:rPr>
          <w:lang w:eastAsia="en-GB"/>
        </w:rPr>
        <w:t>6</w:t>
      </w:r>
      <w:r w:rsidRPr="00C811FF">
        <w:rPr>
          <w:lang w:eastAsia="en-GB"/>
        </w:rPr>
        <w:t>]. The sum of all supported per cause</w:t>
      </w:r>
      <w:r w:rsidRPr="00C811FF">
        <w:rPr>
          <w:rFonts w:hint="eastAsia"/>
          <w:lang w:eastAsia="en-GB"/>
        </w:rPr>
        <w:t>s</w:t>
      </w:r>
      <w:r w:rsidRPr="00C811FF">
        <w:rPr>
          <w:lang w:eastAsia="en-GB"/>
        </w:rPr>
        <w:t xml:space="preserve"> measurements shall equal the total number of </w:t>
      </w:r>
      <w:r w:rsidRPr="00C811FF">
        <w:rPr>
          <w:rFonts w:hint="eastAsia"/>
          <w:lang w:eastAsia="en-GB"/>
        </w:rPr>
        <w:t>U</w:t>
      </w:r>
      <w:r>
        <w:rPr>
          <w:rFonts w:hint="eastAsia"/>
          <w:lang w:eastAsia="en-GB"/>
        </w:rPr>
        <w:t xml:space="preserve">E CONTEXT Release initiated by </w:t>
      </w:r>
      <w:proofErr w:type="spellStart"/>
      <w:r>
        <w:rPr>
          <w:rFonts w:hint="eastAsia"/>
          <w:lang w:eastAsia="en-GB"/>
        </w:rPr>
        <w:t>gNB</w:t>
      </w:r>
      <w:proofErr w:type="spellEnd"/>
      <w:r>
        <w:rPr>
          <w:rFonts w:hint="eastAsia"/>
          <w:lang w:eastAsia="en-GB"/>
        </w:rPr>
        <w:t>-DU</w:t>
      </w:r>
      <w:r w:rsidRPr="00C811FF">
        <w:rPr>
          <w:lang w:eastAsia="en-GB"/>
        </w:rPr>
        <w:t xml:space="preserve">. In case only a subset of per </w:t>
      </w:r>
      <w:proofErr w:type="gramStart"/>
      <w:r w:rsidRPr="00C811FF">
        <w:rPr>
          <w:lang w:eastAsia="en-GB"/>
        </w:rPr>
        <w:t>cause</w:t>
      </w:r>
      <w:proofErr w:type="gramEnd"/>
      <w:r w:rsidRPr="00C811FF">
        <w:rPr>
          <w:lang w:eastAsia="en-GB"/>
        </w:rPr>
        <w:t xml:space="preserve"> measurements is supported, a sum </w:t>
      </w:r>
      <w:proofErr w:type="spellStart"/>
      <w:r w:rsidRPr="00C811FF">
        <w:rPr>
          <w:lang w:eastAsia="en-GB"/>
        </w:rPr>
        <w:t>subcounter</w:t>
      </w:r>
      <w:proofErr w:type="spellEnd"/>
      <w:r w:rsidRPr="00C811FF">
        <w:rPr>
          <w:lang w:eastAsia="en-GB"/>
        </w:rPr>
        <w:t xml:space="preserve"> will be provided first.</w:t>
      </w:r>
    </w:p>
    <w:p w14:paraId="2C187C96" w14:textId="77777777" w:rsidR="001D7E0E" w:rsidRPr="004450D9" w:rsidRDefault="001D7E0E" w:rsidP="001D7E0E">
      <w:pPr>
        <w:rPr>
          <w:rFonts w:eastAsia="DengXian"/>
        </w:rPr>
      </w:pPr>
      <w:r w:rsidRPr="00FE0B85">
        <w:rPr>
          <w:rFonts w:eastAsia="DengXian" w:hint="eastAsia"/>
        </w:rPr>
        <w:t>d</w:t>
      </w:r>
      <w:r w:rsidRPr="00FE0B85">
        <w:rPr>
          <w:rFonts w:eastAsia="DengXian"/>
        </w:rPr>
        <w:t xml:space="preserve">) </w:t>
      </w:r>
      <w:r w:rsidRPr="009C26A2">
        <w:rPr>
          <w:rFonts w:eastAsia="DengXian"/>
        </w:rPr>
        <w:t xml:space="preserve">Each measurement is an integer value. The number of measurements is equal to the number of causes plus a possible sum value identified by </w:t>
      </w:r>
      <w:proofErr w:type="gramStart"/>
      <w:r w:rsidRPr="009C26A2">
        <w:rPr>
          <w:rFonts w:eastAsia="DengXian"/>
        </w:rPr>
        <w:t>the .sum</w:t>
      </w:r>
      <w:proofErr w:type="gramEnd"/>
      <w:r w:rsidRPr="009C26A2">
        <w:rPr>
          <w:rFonts w:eastAsia="DengXian"/>
        </w:rPr>
        <w:t xml:space="preserve"> suffix.</w:t>
      </w:r>
    </w:p>
    <w:p w14:paraId="42705624" w14:textId="77777777" w:rsidR="001D7E0E" w:rsidRDefault="001D7E0E" w:rsidP="001D7E0E">
      <w:pPr>
        <w:rPr>
          <w:lang w:eastAsia="en-GB"/>
        </w:rPr>
      </w:pPr>
      <w:r>
        <w:rPr>
          <w:lang w:eastAsia="en-GB"/>
        </w:rPr>
        <w:t xml:space="preserve">e) </w:t>
      </w:r>
      <w:r w:rsidRPr="00C811FF">
        <w:rPr>
          <w:lang w:eastAsia="en-GB"/>
        </w:rPr>
        <w:t xml:space="preserve"> </w:t>
      </w:r>
      <w:r w:rsidRPr="009C26A2">
        <w:rPr>
          <w:lang w:eastAsia="en-GB"/>
        </w:rPr>
        <w:t xml:space="preserve">The measurement name has the form </w:t>
      </w:r>
      <w:proofErr w:type="spellStart"/>
      <w:proofErr w:type="gramStart"/>
      <w:r w:rsidRPr="009C26A2">
        <w:rPr>
          <w:lang w:eastAsia="en-GB"/>
        </w:rPr>
        <w:t>UECNTX.RelReq.Cause</w:t>
      </w:r>
      <w:proofErr w:type="spellEnd"/>
      <w:proofErr w:type="gramEnd"/>
      <w:r w:rsidRPr="009C26A2">
        <w:rPr>
          <w:lang w:eastAsia="en-GB"/>
        </w:rPr>
        <w:t xml:space="preserve"> where Cause identifies the release cause.</w:t>
      </w:r>
    </w:p>
    <w:p w14:paraId="6AA58023" w14:textId="77777777" w:rsidR="001D7E0E" w:rsidRDefault="001D7E0E" w:rsidP="001D7E0E">
      <w:r>
        <w:rPr>
          <w:lang w:eastAsia="en-GB"/>
        </w:rPr>
        <w:t xml:space="preserve">f) </w:t>
      </w:r>
      <w:r>
        <w:t xml:space="preserve">Valid for packet switched traffic </w:t>
      </w:r>
    </w:p>
    <w:p w14:paraId="6A31AF7B" w14:textId="77777777" w:rsidR="001D7E0E" w:rsidRPr="004450D9" w:rsidRDefault="001D7E0E" w:rsidP="001D7E0E">
      <w:pPr>
        <w:rPr>
          <w:rFonts w:eastAsia="DengXian"/>
        </w:rPr>
      </w:pPr>
      <w:r w:rsidRPr="00FE0B85">
        <w:rPr>
          <w:rFonts w:eastAsia="DengXian" w:hint="eastAsia"/>
        </w:rPr>
        <w:t>h</w:t>
      </w:r>
      <w:r w:rsidRPr="00FE0B85">
        <w:rPr>
          <w:rFonts w:eastAsia="DengXian"/>
        </w:rPr>
        <w:t>) 5GS</w:t>
      </w:r>
    </w:p>
    <w:p w14:paraId="7E0670FD" w14:textId="318ED92A" w:rsidR="009D6A7C" w:rsidRDefault="009D6A7C" w:rsidP="009D6A7C">
      <w:pPr>
        <w:pStyle w:val="Heading1"/>
      </w:pPr>
      <w:r>
        <w:t>Annex</w:t>
      </w:r>
      <w:r w:rsidR="0040122E">
        <w:t xml:space="preserve"> </w:t>
      </w:r>
      <w:r w:rsidR="001D7E0E">
        <w:t>D</w:t>
      </w:r>
      <w:r w:rsidR="0040122E">
        <w:t xml:space="preserve"> S5-183600</w:t>
      </w:r>
    </w:p>
    <w:p w14:paraId="62552802" w14:textId="4DEEE27A" w:rsidR="00575920" w:rsidRDefault="00575920" w:rsidP="0040122E">
      <w:pPr>
        <w:pStyle w:val="Heading2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ab/>
        <w:t xml:space="preserve">Performance measurements and assurance data for </w:t>
      </w:r>
      <w:proofErr w:type="spellStart"/>
      <w:r>
        <w:t>gNB</w:t>
      </w:r>
      <w:proofErr w:type="spellEnd"/>
      <w:r>
        <w:t>-</w:t>
      </w:r>
      <w:r>
        <w:rPr>
          <w:rFonts w:hint="eastAsia"/>
        </w:rPr>
        <w:t>D</w:t>
      </w:r>
      <w:r>
        <w:t>U</w:t>
      </w:r>
    </w:p>
    <w:p w14:paraId="1AE98695" w14:textId="1E2A92F9" w:rsidR="00E3514B" w:rsidRDefault="00E3514B" w:rsidP="0040122E">
      <w:pPr>
        <w:pStyle w:val="Heading3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x</w:t>
      </w:r>
      <w:r>
        <w:tab/>
        <w:t>Radio resource utilization related measurements</w:t>
      </w:r>
    </w:p>
    <w:p w14:paraId="0BDCCFAF" w14:textId="77777777" w:rsidR="00E3514B" w:rsidRDefault="00E3514B" w:rsidP="0040122E">
      <w:pPr>
        <w:pStyle w:val="Heading3"/>
        <w:numPr>
          <w:ilvl w:val="0"/>
          <w:numId w:val="0"/>
        </w:numPr>
        <w:ind w:left="720" w:hanging="720"/>
      </w:pPr>
      <w:r w:rsidRPr="00503355">
        <w:rPr>
          <w:color w:val="000000"/>
        </w:rPr>
        <w:t>5.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proofErr w:type="gramStart"/>
      <w:r>
        <w:rPr>
          <w:rFonts w:hint="eastAsia"/>
          <w:color w:val="000000"/>
        </w:rPr>
        <w:t>x</w:t>
      </w:r>
      <w:r w:rsidRPr="00503355">
        <w:rPr>
          <w:color w:val="000000"/>
        </w:rPr>
        <w:t>.</w:t>
      </w:r>
      <w:r>
        <w:rPr>
          <w:rFonts w:hint="eastAsia"/>
          <w:color w:val="000000"/>
        </w:rPr>
        <w:t>y</w:t>
      </w:r>
      <w:proofErr w:type="gramEnd"/>
      <w:r>
        <w:tab/>
        <w:t>DL Total PRB Usage</w:t>
      </w:r>
    </w:p>
    <w:p w14:paraId="31181FFA" w14:textId="77777777" w:rsidR="00E3514B" w:rsidRPr="00DD5828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r>
        <w:t xml:space="preserve">This </w:t>
      </w:r>
      <w:r w:rsidRPr="00DD5828">
        <w:t>measurement provides the total usage (in percentage) of physical resource blocks (PRBs) on the downlink for any purpose.</w:t>
      </w:r>
    </w:p>
    <w:p w14:paraId="058F8487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r>
        <w:t>SI</w:t>
      </w:r>
      <w:r w:rsidRPr="00E06404">
        <w:rPr>
          <w:noProof/>
          <w:lang w:val="en-US"/>
        </w:rPr>
        <w:t xml:space="preserve"> </w:t>
      </w:r>
    </w:p>
    <w:p w14:paraId="6DDBE630" w14:textId="77777777" w:rsidR="00E3514B" w:rsidRPr="00A366F7" w:rsidRDefault="00E3514B" w:rsidP="00E3514B">
      <w:pPr>
        <w:pStyle w:val="ListNumber"/>
        <w:numPr>
          <w:ilvl w:val="0"/>
          <w:numId w:val="32"/>
        </w:numPr>
        <w:overflowPunct/>
        <w:autoSpaceDE/>
        <w:autoSpaceDN/>
        <w:adjustRightInd/>
        <w:spacing w:after="180"/>
        <w:jc w:val="left"/>
        <w:textAlignment w:val="auto"/>
      </w:pPr>
      <w:r>
        <w:rPr>
          <w:snapToGrid w:val="0"/>
        </w:rPr>
        <w:lastRenderedPageBreak/>
        <w:t xml:space="preserve">This measurement is obtained </w:t>
      </w:r>
      <w:r>
        <w:t>as:</w:t>
      </w:r>
      <w:r w:rsidRPr="00A366F7">
        <w:t xml:space="preserve"> </w:t>
      </w:r>
      <w:r w:rsidRPr="009E2174">
        <w:rPr>
          <w:position w:val="-30"/>
        </w:rPr>
        <w:object w:dxaOrig="2299" w:dyaOrig="720" w14:anchorId="2A4E1D6F">
          <v:shape id="_x0000_i1032" type="#_x0000_t75" style="width:114.75pt;height:36.75pt" o:ole="">
            <v:imagedata r:id="rId14" o:title=""/>
          </v:shape>
          <o:OLEObject Type="Embed" ProgID="Equation.3" ShapeID="_x0000_i1032" DrawAspect="Content" ObjectID="_1591131442" r:id="rId26"/>
        </w:object>
      </w:r>
      <w:r>
        <w:t xml:space="preserve">, where </w:t>
      </w:r>
      <w:r w:rsidRPr="009E2174">
        <w:rPr>
          <w:rFonts w:eastAsia="MS Mincho"/>
          <w:position w:val="-10"/>
        </w:rPr>
        <w:object w:dxaOrig="639" w:dyaOrig="320" w14:anchorId="11CC0697">
          <v:shape id="_x0000_i1033" type="#_x0000_t75" style="width:31.5pt;height:16.5pt" o:ole="">
            <v:imagedata r:id="rId16" o:title=""/>
          </v:shape>
          <o:OLEObject Type="Embed" ProgID="Equation.3" ShapeID="_x0000_i1033" DrawAspect="Content" ObjectID="_1591131443" r:id="rId27"/>
        </w:object>
      </w:r>
      <w:r>
        <w:rPr>
          <w:rFonts w:eastAsia="MS Mincho"/>
        </w:rPr>
        <w:t>is the DL t</w:t>
      </w:r>
      <w:r w:rsidRPr="009E2174">
        <w:rPr>
          <w:rFonts w:eastAsia="MS Mincho"/>
        </w:rPr>
        <w:t>otal PRB usage</w:t>
      </w:r>
      <w:r>
        <w:rPr>
          <w:rFonts w:eastAsia="MS Mincho"/>
        </w:rPr>
        <w:t>, which is p</w:t>
      </w:r>
      <w:r w:rsidRPr="009E2174">
        <w:rPr>
          <w:rFonts w:eastAsia="MS Mincho"/>
        </w:rPr>
        <w:t xml:space="preserve">ercentage of PRBs used, averaged during time period </w:t>
      </w:r>
      <w:r w:rsidRPr="009E2174">
        <w:rPr>
          <w:rFonts w:eastAsia="MS Mincho"/>
          <w:position w:val="-4"/>
        </w:rPr>
        <w:object w:dxaOrig="220" w:dyaOrig="260" w14:anchorId="5B258B79">
          <v:shape id="_x0000_i1034" type="#_x0000_t75" style="width:11.25pt;height:12.75pt" o:ole="">
            <v:imagedata r:id="rId18" o:title=""/>
          </v:shape>
          <o:OLEObject Type="Embed" ProgID="Equation.3" ShapeID="_x0000_i1034" DrawAspect="Content" ObjectID="_1591131444" r:id="rId28"/>
        </w:object>
      </w:r>
      <w:r>
        <w:rPr>
          <w:rFonts w:eastAsia="MS Mincho"/>
        </w:rPr>
        <w:t xml:space="preserve"> with v</w:t>
      </w:r>
      <w:r w:rsidRPr="009E2174">
        <w:rPr>
          <w:rFonts w:eastAsia="MS Mincho"/>
        </w:rPr>
        <w:t>alue range: 0-100%</w:t>
      </w:r>
      <w:r>
        <w:rPr>
          <w:rFonts w:eastAsia="MS Mincho"/>
        </w:rPr>
        <w:t xml:space="preserve">; </w:t>
      </w:r>
      <w:r w:rsidRPr="009E2174">
        <w:rPr>
          <w:rFonts w:eastAsia="MS Mincho"/>
          <w:position w:val="-10"/>
        </w:rPr>
        <w:object w:dxaOrig="720" w:dyaOrig="320" w14:anchorId="4A6478C6">
          <v:shape id="_x0000_i1035" type="#_x0000_t75" style="width:36.75pt;height:15.75pt" o:ole="">
            <v:imagedata r:id="rId20" o:title=""/>
          </v:shape>
          <o:OLEObject Type="Embed" ProgID="Equation.3" ShapeID="_x0000_i1035" DrawAspect="Content" ObjectID="_1591131445" r:id="rId29"/>
        </w:object>
      </w:r>
      <w:r>
        <w:rPr>
          <w:rFonts w:eastAsia="MS Mincho"/>
        </w:rPr>
        <w:t xml:space="preserve">is a count of full physical resource blocks and </w:t>
      </w:r>
      <w:r w:rsidRPr="00FC6F15">
        <w:rPr>
          <w:rFonts w:eastAsia="MS Mincho"/>
        </w:rPr>
        <w:t>all PRBs used for</w:t>
      </w:r>
      <w:r>
        <w:rPr>
          <w:rFonts w:eastAsia="MS Mincho"/>
        </w:rPr>
        <w:t xml:space="preserve"> DL traffic</w:t>
      </w:r>
      <w:r w:rsidRPr="00FC6F15">
        <w:rPr>
          <w:rFonts w:eastAsia="MS Mincho"/>
        </w:rPr>
        <w:t xml:space="preserve"> transmission shall be included</w:t>
      </w:r>
      <w:r>
        <w:rPr>
          <w:rFonts w:eastAsia="MS Mincho"/>
        </w:rPr>
        <w:t xml:space="preserve">; </w:t>
      </w:r>
      <w:r w:rsidRPr="009E2174">
        <w:rPr>
          <w:rFonts w:eastAsia="MS Mincho"/>
          <w:position w:val="-10"/>
        </w:rPr>
        <w:object w:dxaOrig="560" w:dyaOrig="320" w14:anchorId="0B7A1947">
          <v:shape id="_x0000_i1036" type="#_x0000_t75" style="width:27.75pt;height:15.75pt" o:ole="">
            <v:imagedata r:id="rId22" o:title=""/>
          </v:shape>
          <o:OLEObject Type="Embed" ProgID="Equation.3" ShapeID="_x0000_i1036" DrawAspect="Content" ObjectID="_1591131446" r:id="rId30"/>
        </w:object>
      </w:r>
      <w:r>
        <w:rPr>
          <w:rFonts w:eastAsia="MS Mincho"/>
        </w:rPr>
        <w:t>is</w:t>
      </w:r>
      <w:r w:rsidRPr="00FC6F15">
        <w:t xml:space="preserve"> </w:t>
      </w:r>
      <w:r>
        <w:rPr>
          <w:rFonts w:eastAsia="MS Mincho"/>
        </w:rPr>
        <w:t>t</w:t>
      </w:r>
      <w:r w:rsidRPr="00FC6F15">
        <w:rPr>
          <w:rFonts w:eastAsia="MS Mincho"/>
        </w:rPr>
        <w:t xml:space="preserve">otal number of PRBs available </w:t>
      </w:r>
      <w:r>
        <w:rPr>
          <w:rFonts w:eastAsia="MS Mincho"/>
        </w:rPr>
        <w:t xml:space="preserve">for DL traffic transmission </w:t>
      </w:r>
      <w:r w:rsidRPr="00FC6F15">
        <w:rPr>
          <w:rFonts w:eastAsia="MS Mincho"/>
        </w:rPr>
        <w:t xml:space="preserve">during time period </w:t>
      </w:r>
      <w:r w:rsidRPr="009E2174">
        <w:rPr>
          <w:rFonts w:eastAsia="MS Mincho"/>
          <w:position w:val="-4"/>
        </w:rPr>
        <w:object w:dxaOrig="220" w:dyaOrig="260" w14:anchorId="662867FF">
          <v:shape id="_x0000_i1037" type="#_x0000_t75" style="width:11.25pt;height:12pt" o:ole="">
            <v:imagedata r:id="rId18" o:title=""/>
          </v:shape>
          <o:OLEObject Type="Embed" ProgID="Equation.3" ShapeID="_x0000_i1037" DrawAspect="Content" ObjectID="_1591131447" r:id="rId31"/>
        </w:object>
      </w:r>
      <w:r>
        <w:rPr>
          <w:rFonts w:eastAsia="MS Mincho"/>
        </w:rPr>
        <w:t xml:space="preserve">; and </w:t>
      </w:r>
      <w:r w:rsidRPr="009E2174">
        <w:rPr>
          <w:rFonts w:eastAsia="MS Mincho"/>
          <w:position w:val="-4"/>
        </w:rPr>
        <w:object w:dxaOrig="220" w:dyaOrig="260" w14:anchorId="372A8C1C">
          <v:shape id="_x0000_i1038" type="#_x0000_t75" style="width:11.25pt;height:12pt" o:ole="">
            <v:imagedata r:id="rId18" o:title=""/>
          </v:shape>
          <o:OLEObject Type="Embed" ProgID="Equation.3" ShapeID="_x0000_i1038" DrawAspect="Content" ObjectID="_1591131448" r:id="rId32"/>
        </w:object>
      </w:r>
      <w:r>
        <w:rPr>
          <w:rFonts w:eastAsia="MS Mincho"/>
        </w:rPr>
        <w:t>is the time period during which the measurement is performed.</w:t>
      </w:r>
    </w:p>
    <w:p w14:paraId="281AB3A7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r>
        <w:t>A single integer value from 0 to 100.</w:t>
      </w:r>
    </w:p>
    <w:p w14:paraId="236ADD05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  <w:rPr>
          <w:lang w:val="en-US"/>
        </w:rPr>
      </w:pPr>
      <w:proofErr w:type="spellStart"/>
      <w:r>
        <w:rPr>
          <w:lang w:val="en-US"/>
        </w:rPr>
        <w:t>RRU.PrbTotDl</w:t>
      </w:r>
      <w:proofErr w:type="spellEnd"/>
      <w:r>
        <w:rPr>
          <w:rFonts w:hint="eastAsia"/>
          <w:lang w:val="en-US"/>
        </w:rPr>
        <w:t xml:space="preserve">, </w:t>
      </w:r>
      <w:r>
        <w:rPr>
          <w:rFonts w:hint="eastAsia"/>
          <w:i/>
          <w:iCs/>
          <w:lang w:val="en-US"/>
        </w:rPr>
        <w:t>which indicat</w:t>
      </w:r>
      <w:r>
        <w:rPr>
          <w:i/>
          <w:iCs/>
          <w:lang w:val="en-US"/>
        </w:rPr>
        <w:t>e</w:t>
      </w:r>
      <w:r>
        <w:rPr>
          <w:rFonts w:hint="eastAsia"/>
          <w:i/>
          <w:iCs/>
          <w:lang w:val="en-US"/>
        </w:rPr>
        <w:t>s the D</w:t>
      </w:r>
      <w:r>
        <w:rPr>
          <w:i/>
          <w:iCs/>
          <w:lang w:val="en-US"/>
        </w:rPr>
        <w:t>L PRB Usage</w:t>
      </w:r>
      <w:r>
        <w:rPr>
          <w:rFonts w:hint="eastAsia"/>
          <w:i/>
          <w:iCs/>
          <w:lang w:val="en-US"/>
        </w:rPr>
        <w:t xml:space="preserve"> for all traffic</w:t>
      </w:r>
    </w:p>
    <w:p w14:paraId="55ADCA01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proofErr w:type="spellStart"/>
      <w:r w:rsidRPr="00E47394">
        <w:t>GNBDUFunction.NRCellDU</w:t>
      </w:r>
      <w:proofErr w:type="spellEnd"/>
      <w:r w:rsidRPr="00E47394">
        <w:t xml:space="preserve"> </w:t>
      </w:r>
    </w:p>
    <w:p w14:paraId="072B6341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r>
        <w:t>Valid for packet switched traffic</w:t>
      </w:r>
    </w:p>
    <w:p w14:paraId="268B74C1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r>
        <w:rPr>
          <w:rFonts w:hint="eastAsia"/>
        </w:rPr>
        <w:t>5GS</w:t>
      </w:r>
    </w:p>
    <w:p w14:paraId="4F0AD62C" w14:textId="77777777" w:rsidR="00E3514B" w:rsidRDefault="00E3514B" w:rsidP="00E3514B">
      <w:pPr>
        <w:pStyle w:val="ListNumber"/>
        <w:numPr>
          <w:ilvl w:val="0"/>
          <w:numId w:val="32"/>
        </w:numPr>
        <w:spacing w:after="180"/>
        <w:jc w:val="left"/>
      </w:pPr>
      <w:r>
        <w:rPr>
          <w:rFonts w:hint="eastAsia"/>
        </w:rPr>
        <w:t xml:space="preserve">One usage of this measurement is for monitoring the load of the radio physical </w:t>
      </w:r>
      <w:proofErr w:type="gramStart"/>
      <w:r>
        <w:rPr>
          <w:rFonts w:hint="eastAsia"/>
        </w:rPr>
        <w:t>layer ,</w:t>
      </w:r>
      <w:proofErr w:type="gramEnd"/>
      <w:r>
        <w:rPr>
          <w:rFonts w:hint="eastAsia"/>
        </w:rPr>
        <w:t xml:space="preserve"> for both 2 split and 3 split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scenarios.</w:t>
      </w:r>
    </w:p>
    <w:p w14:paraId="6DC72974" w14:textId="77777777" w:rsidR="00E3514B" w:rsidRDefault="00E3514B" w:rsidP="0040122E">
      <w:pPr>
        <w:pStyle w:val="Heading3"/>
        <w:numPr>
          <w:ilvl w:val="0"/>
          <w:numId w:val="0"/>
        </w:numPr>
        <w:ind w:left="720" w:hanging="720"/>
      </w:pPr>
      <w:r w:rsidRPr="00503355">
        <w:rPr>
          <w:color w:val="000000"/>
        </w:rPr>
        <w:t>5.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proofErr w:type="gramStart"/>
      <w:r>
        <w:rPr>
          <w:rFonts w:hint="eastAsia"/>
          <w:color w:val="000000"/>
        </w:rPr>
        <w:t>x</w:t>
      </w:r>
      <w:r w:rsidRPr="00503355">
        <w:rPr>
          <w:color w:val="000000"/>
        </w:rPr>
        <w:t>.</w:t>
      </w:r>
      <w:r>
        <w:rPr>
          <w:rFonts w:hint="eastAsia"/>
          <w:color w:val="000000"/>
        </w:rPr>
        <w:t>z</w:t>
      </w:r>
      <w:proofErr w:type="gramEnd"/>
      <w:r>
        <w:tab/>
        <w:t>UL Total PRB Usage</w:t>
      </w:r>
    </w:p>
    <w:p w14:paraId="0C8E2E52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</w:pPr>
      <w:r>
        <w:t>This measurement provides the total usage (in percentage) of physical resource blocks (PRBs) on the uplink for any purpose.</w:t>
      </w:r>
    </w:p>
    <w:p w14:paraId="4593B7E9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</w:pPr>
      <w:r>
        <w:t>SI</w:t>
      </w:r>
    </w:p>
    <w:p w14:paraId="4F03415B" w14:textId="77777777" w:rsidR="00E3514B" w:rsidRDefault="00E3514B" w:rsidP="00E3514B">
      <w:pPr>
        <w:pStyle w:val="ListNumber"/>
        <w:numPr>
          <w:ilvl w:val="0"/>
          <w:numId w:val="33"/>
        </w:numPr>
        <w:overflowPunct/>
        <w:autoSpaceDE/>
        <w:autoSpaceDN/>
        <w:adjustRightInd/>
        <w:spacing w:after="180"/>
        <w:jc w:val="left"/>
        <w:textAlignment w:val="auto"/>
      </w:pPr>
      <w:r>
        <w:rPr>
          <w:snapToGrid w:val="0"/>
        </w:rPr>
        <w:t>This measurement is obtained as:</w:t>
      </w:r>
      <w:r w:rsidRPr="00A366F7">
        <w:t xml:space="preserve"> </w:t>
      </w:r>
      <w:r w:rsidRPr="009E2174">
        <w:rPr>
          <w:position w:val="-30"/>
        </w:rPr>
        <w:object w:dxaOrig="2299" w:dyaOrig="720" w14:anchorId="764DEC47">
          <v:shape id="_x0000_i1039" type="#_x0000_t75" style="width:114.75pt;height:36.75pt" o:ole="">
            <v:imagedata r:id="rId14" o:title=""/>
          </v:shape>
          <o:OLEObject Type="Embed" ProgID="Equation.3" ShapeID="_x0000_i1039" DrawAspect="Content" ObjectID="_1591131449" r:id="rId33"/>
        </w:object>
      </w:r>
      <w:r>
        <w:t xml:space="preserve">, where </w:t>
      </w:r>
      <w:r w:rsidRPr="009E2174">
        <w:rPr>
          <w:rFonts w:eastAsia="MS Mincho"/>
          <w:position w:val="-10"/>
        </w:rPr>
        <w:object w:dxaOrig="639" w:dyaOrig="320" w14:anchorId="266E6564">
          <v:shape id="_x0000_i1040" type="#_x0000_t75" style="width:31.5pt;height:16.5pt" o:ole="">
            <v:imagedata r:id="rId16" o:title=""/>
          </v:shape>
          <o:OLEObject Type="Embed" ProgID="Equation.3" ShapeID="_x0000_i1040" DrawAspect="Content" ObjectID="_1591131450" r:id="rId34"/>
        </w:object>
      </w:r>
      <w:r>
        <w:rPr>
          <w:rFonts w:eastAsia="MS Mincho"/>
        </w:rPr>
        <w:t>is the UL t</w:t>
      </w:r>
      <w:r w:rsidRPr="009E2174">
        <w:rPr>
          <w:rFonts w:eastAsia="MS Mincho"/>
        </w:rPr>
        <w:t>otal PRB usage</w:t>
      </w:r>
      <w:r>
        <w:rPr>
          <w:rFonts w:eastAsia="MS Mincho"/>
        </w:rPr>
        <w:t>, which is p</w:t>
      </w:r>
      <w:r w:rsidRPr="009E2174">
        <w:rPr>
          <w:rFonts w:eastAsia="MS Mincho"/>
        </w:rPr>
        <w:t xml:space="preserve">ercentage of PRBs used, averaged during time period </w:t>
      </w:r>
      <w:r w:rsidRPr="009E2174">
        <w:rPr>
          <w:rFonts w:eastAsia="MS Mincho"/>
          <w:position w:val="-4"/>
        </w:rPr>
        <w:object w:dxaOrig="220" w:dyaOrig="260" w14:anchorId="74348212">
          <v:shape id="_x0000_i1041" type="#_x0000_t75" style="width:11.25pt;height:12.75pt" o:ole="">
            <v:imagedata r:id="rId18" o:title=""/>
          </v:shape>
          <o:OLEObject Type="Embed" ProgID="Equation.3" ShapeID="_x0000_i1041" DrawAspect="Content" ObjectID="_1591131451" r:id="rId35"/>
        </w:object>
      </w:r>
      <w:r>
        <w:rPr>
          <w:rFonts w:eastAsia="MS Mincho"/>
        </w:rPr>
        <w:t xml:space="preserve"> with v</w:t>
      </w:r>
      <w:r w:rsidRPr="009E2174">
        <w:rPr>
          <w:rFonts w:eastAsia="MS Mincho"/>
        </w:rPr>
        <w:t>alue range: 0-100%</w:t>
      </w:r>
      <w:r>
        <w:rPr>
          <w:rFonts w:eastAsia="MS Mincho"/>
        </w:rPr>
        <w:t xml:space="preserve">; </w:t>
      </w:r>
      <w:r w:rsidRPr="009E2174">
        <w:rPr>
          <w:rFonts w:eastAsia="MS Mincho"/>
          <w:position w:val="-10"/>
        </w:rPr>
        <w:object w:dxaOrig="720" w:dyaOrig="320" w14:anchorId="1D6ED717">
          <v:shape id="_x0000_i1042" type="#_x0000_t75" style="width:36.75pt;height:15.75pt" o:ole="">
            <v:imagedata r:id="rId20" o:title=""/>
          </v:shape>
          <o:OLEObject Type="Embed" ProgID="Equation.3" ShapeID="_x0000_i1042" DrawAspect="Content" ObjectID="_1591131452" r:id="rId36"/>
        </w:object>
      </w:r>
      <w:r>
        <w:rPr>
          <w:rFonts w:eastAsia="MS Mincho"/>
        </w:rPr>
        <w:t xml:space="preserve">is a count of full physical resource blocks and </w:t>
      </w:r>
      <w:r w:rsidRPr="00FC6F15">
        <w:rPr>
          <w:rFonts w:eastAsia="MS Mincho"/>
        </w:rPr>
        <w:t>all PRBs used for</w:t>
      </w:r>
      <w:r>
        <w:rPr>
          <w:rFonts w:eastAsia="MS Mincho"/>
        </w:rPr>
        <w:t xml:space="preserve"> UL traffic</w:t>
      </w:r>
      <w:r w:rsidRPr="00FC6F15">
        <w:rPr>
          <w:rFonts w:eastAsia="MS Mincho"/>
        </w:rPr>
        <w:t xml:space="preserve"> transmission shall be included</w:t>
      </w:r>
      <w:r>
        <w:rPr>
          <w:rFonts w:eastAsia="MS Mincho"/>
        </w:rPr>
        <w:t xml:space="preserve">; </w:t>
      </w:r>
      <w:r w:rsidRPr="009E2174">
        <w:rPr>
          <w:rFonts w:eastAsia="MS Mincho"/>
          <w:position w:val="-10"/>
        </w:rPr>
        <w:object w:dxaOrig="560" w:dyaOrig="320" w14:anchorId="403E4C38">
          <v:shape id="_x0000_i1043" type="#_x0000_t75" style="width:27.75pt;height:15.75pt" o:ole="">
            <v:imagedata r:id="rId22" o:title=""/>
          </v:shape>
          <o:OLEObject Type="Embed" ProgID="Equation.3" ShapeID="_x0000_i1043" DrawAspect="Content" ObjectID="_1591131453" r:id="rId37"/>
        </w:object>
      </w:r>
      <w:r>
        <w:rPr>
          <w:rFonts w:eastAsia="MS Mincho"/>
        </w:rPr>
        <w:t>is</w:t>
      </w:r>
      <w:r w:rsidRPr="00FC6F15">
        <w:t xml:space="preserve"> </w:t>
      </w:r>
      <w:r>
        <w:rPr>
          <w:rFonts w:eastAsia="MS Mincho"/>
        </w:rPr>
        <w:t>t</w:t>
      </w:r>
      <w:r w:rsidRPr="00FC6F15">
        <w:rPr>
          <w:rFonts w:eastAsia="MS Mincho"/>
        </w:rPr>
        <w:t xml:space="preserve">otal number of PRBs available </w:t>
      </w:r>
      <w:r>
        <w:rPr>
          <w:rFonts w:eastAsia="MS Mincho"/>
        </w:rPr>
        <w:t xml:space="preserve">for UL traffic transmission </w:t>
      </w:r>
      <w:r w:rsidRPr="00FC6F15">
        <w:rPr>
          <w:rFonts w:eastAsia="MS Mincho"/>
        </w:rPr>
        <w:t xml:space="preserve">during time period </w:t>
      </w:r>
      <w:r w:rsidRPr="009E2174">
        <w:rPr>
          <w:rFonts w:eastAsia="MS Mincho"/>
          <w:position w:val="-4"/>
        </w:rPr>
        <w:object w:dxaOrig="220" w:dyaOrig="260" w14:anchorId="30FEE965">
          <v:shape id="_x0000_i1044" type="#_x0000_t75" style="width:11.25pt;height:12pt" o:ole="">
            <v:imagedata r:id="rId18" o:title=""/>
          </v:shape>
          <o:OLEObject Type="Embed" ProgID="Equation.3" ShapeID="_x0000_i1044" DrawAspect="Content" ObjectID="_1591131454" r:id="rId38"/>
        </w:object>
      </w:r>
      <w:r>
        <w:rPr>
          <w:rFonts w:eastAsia="MS Mincho"/>
        </w:rPr>
        <w:t xml:space="preserve">; and </w:t>
      </w:r>
      <w:r w:rsidRPr="009E2174">
        <w:rPr>
          <w:rFonts w:eastAsia="MS Mincho"/>
          <w:position w:val="-4"/>
        </w:rPr>
        <w:object w:dxaOrig="220" w:dyaOrig="260" w14:anchorId="3E4C947E">
          <v:shape id="_x0000_i1045" type="#_x0000_t75" style="width:11.25pt;height:12pt" o:ole="">
            <v:imagedata r:id="rId18" o:title=""/>
          </v:shape>
          <o:OLEObject Type="Embed" ProgID="Equation.3" ShapeID="_x0000_i1045" DrawAspect="Content" ObjectID="_1591131455" r:id="rId39"/>
        </w:object>
      </w:r>
      <w:r>
        <w:rPr>
          <w:rFonts w:eastAsia="MS Mincho"/>
        </w:rPr>
        <w:t>is the time period during which the measurement is performed</w:t>
      </w:r>
    </w:p>
    <w:p w14:paraId="4AEF267C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</w:pPr>
      <w:r>
        <w:t>A single integer value from 0 to 100.</w:t>
      </w:r>
    </w:p>
    <w:p w14:paraId="53A44880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  <w:rPr>
          <w:lang w:val="en-US"/>
        </w:rPr>
      </w:pPr>
      <w:proofErr w:type="spellStart"/>
      <w:r>
        <w:rPr>
          <w:lang w:val="en-US"/>
        </w:rPr>
        <w:t>RRU.PrbTotUl</w:t>
      </w:r>
      <w:proofErr w:type="spellEnd"/>
      <w:r>
        <w:rPr>
          <w:rFonts w:hint="eastAsia"/>
          <w:lang w:val="en-US"/>
        </w:rPr>
        <w:t xml:space="preserve">, </w:t>
      </w:r>
      <w:r>
        <w:rPr>
          <w:rFonts w:hint="eastAsia"/>
          <w:i/>
          <w:iCs/>
          <w:lang w:val="en-US"/>
        </w:rPr>
        <w:t>which indicat</w:t>
      </w:r>
      <w:r>
        <w:rPr>
          <w:i/>
          <w:iCs/>
          <w:lang w:val="en-US"/>
        </w:rPr>
        <w:t>e</w:t>
      </w:r>
      <w:r>
        <w:rPr>
          <w:rFonts w:hint="eastAsia"/>
          <w:i/>
          <w:iCs/>
          <w:lang w:val="en-US"/>
        </w:rPr>
        <w:t>s the U</w:t>
      </w:r>
      <w:r>
        <w:rPr>
          <w:i/>
          <w:iCs/>
          <w:lang w:val="en-US"/>
        </w:rPr>
        <w:t>L PRB Usage</w:t>
      </w:r>
      <w:r>
        <w:rPr>
          <w:rFonts w:hint="eastAsia"/>
          <w:i/>
          <w:iCs/>
          <w:lang w:val="en-US"/>
        </w:rPr>
        <w:t xml:space="preserve"> for all traffic</w:t>
      </w:r>
    </w:p>
    <w:p w14:paraId="607E2E17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</w:pPr>
      <w:proofErr w:type="spellStart"/>
      <w:r w:rsidRPr="00E47394">
        <w:t>GNBDUFunction.NRCellDU</w:t>
      </w:r>
      <w:proofErr w:type="spellEnd"/>
    </w:p>
    <w:p w14:paraId="63BB0F28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ind w:left="284" w:firstLine="0"/>
        <w:jc w:val="left"/>
      </w:pPr>
      <w:r>
        <w:t>Valid for packet switched traffic</w:t>
      </w:r>
    </w:p>
    <w:p w14:paraId="1A415377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</w:pPr>
      <w:r>
        <w:rPr>
          <w:rFonts w:hint="eastAsia"/>
        </w:rPr>
        <w:t>5GS</w:t>
      </w:r>
    </w:p>
    <w:p w14:paraId="572BBF37" w14:textId="77777777" w:rsidR="00E3514B" w:rsidRDefault="00E3514B" w:rsidP="00E3514B">
      <w:pPr>
        <w:pStyle w:val="ListNumber"/>
        <w:numPr>
          <w:ilvl w:val="0"/>
          <w:numId w:val="33"/>
        </w:numPr>
        <w:spacing w:after="180"/>
        <w:jc w:val="left"/>
      </w:pPr>
      <w:r>
        <w:rPr>
          <w:rFonts w:hint="eastAsia"/>
        </w:rPr>
        <w:t xml:space="preserve">One usage of this measurement is for monitoring the load of the radio physical </w:t>
      </w:r>
      <w:proofErr w:type="gramStart"/>
      <w:r>
        <w:rPr>
          <w:rFonts w:hint="eastAsia"/>
        </w:rPr>
        <w:t>layer ,</w:t>
      </w:r>
      <w:proofErr w:type="gramEnd"/>
      <w:r>
        <w:rPr>
          <w:rFonts w:hint="eastAsia"/>
        </w:rPr>
        <w:t xml:space="preserve"> for both 2 split and 3 split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scenarios.</w:t>
      </w:r>
    </w:p>
    <w:p w14:paraId="2B18A449" w14:textId="502DF321" w:rsidR="0040122E" w:rsidRDefault="0040122E" w:rsidP="004450D9">
      <w:pPr>
        <w:pStyle w:val="Heading1"/>
      </w:pPr>
      <w:bookmarkStart w:id="9" w:name="_Toc505590759"/>
      <w:r>
        <w:t xml:space="preserve">Annex </w:t>
      </w:r>
      <w:r w:rsidR="001D7E0E">
        <w:t>E</w:t>
      </w:r>
      <w:r>
        <w:t xml:space="preserve"> S5-183587</w:t>
      </w:r>
    </w:p>
    <w:p w14:paraId="0D47121D" w14:textId="32380B5C" w:rsidR="00575920" w:rsidRDefault="00575920" w:rsidP="0040122E">
      <w:pPr>
        <w:pStyle w:val="Heading2"/>
        <w:numPr>
          <w:ilvl w:val="0"/>
          <w:numId w:val="0"/>
        </w:numPr>
        <w:ind w:left="576" w:hanging="576"/>
      </w:pPr>
      <w:r>
        <w:t>5.</w:t>
      </w:r>
      <w:r>
        <w:rPr>
          <w:rFonts w:hint="eastAsia"/>
        </w:rPr>
        <w:t>2</w:t>
      </w:r>
      <w:r>
        <w:tab/>
        <w:t xml:space="preserve">Performance measurements and assurance data for </w:t>
      </w:r>
      <w:proofErr w:type="spellStart"/>
      <w:r>
        <w:t>gNB</w:t>
      </w:r>
      <w:proofErr w:type="spellEnd"/>
      <w:r>
        <w:t>-</w:t>
      </w:r>
      <w:r>
        <w:rPr>
          <w:rFonts w:hint="eastAsia"/>
        </w:rPr>
        <w:t>D</w:t>
      </w:r>
      <w:r>
        <w:t>U</w:t>
      </w:r>
      <w:bookmarkEnd w:id="9"/>
    </w:p>
    <w:p w14:paraId="7A8E9496" w14:textId="77777777" w:rsidR="00575920" w:rsidRDefault="00575920" w:rsidP="0040122E">
      <w:pPr>
        <w:pStyle w:val="Heading3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x</w:t>
      </w:r>
      <w:r>
        <w:tab/>
        <w:t>Radio resource utilization related measurements</w:t>
      </w:r>
    </w:p>
    <w:p w14:paraId="4AE72538" w14:textId="77777777" w:rsidR="00575920" w:rsidRDefault="00575920" w:rsidP="0040122E">
      <w:pPr>
        <w:pStyle w:val="Heading3"/>
        <w:numPr>
          <w:ilvl w:val="0"/>
          <w:numId w:val="0"/>
        </w:numPr>
        <w:ind w:left="720" w:hanging="720"/>
      </w:pPr>
      <w:r>
        <w:t>5.2.</w:t>
      </w:r>
      <w:proofErr w:type="gramStart"/>
      <w:r>
        <w:t>x.</w:t>
      </w:r>
      <w:r>
        <w:rPr>
          <w:rFonts w:hint="eastAsia"/>
        </w:rPr>
        <w:t>y</w:t>
      </w:r>
      <w:proofErr w:type="gramEnd"/>
      <w:r>
        <w:tab/>
        <w:t xml:space="preserve">Distribution of DL </w:t>
      </w:r>
      <w:r>
        <w:rPr>
          <w:rFonts w:hint="eastAsia"/>
        </w:rPr>
        <w:t>T</w:t>
      </w:r>
      <w:r>
        <w:t xml:space="preserve">otal PRB </w:t>
      </w:r>
      <w:r>
        <w:rPr>
          <w:rFonts w:hint="eastAsia"/>
        </w:rPr>
        <w:t>U</w:t>
      </w:r>
      <w:r>
        <w:t>sage</w:t>
      </w:r>
    </w:p>
    <w:p w14:paraId="208BB062" w14:textId="77777777" w:rsidR="00575920" w:rsidRDefault="00575920" w:rsidP="00575920">
      <w:pPr>
        <w:ind w:left="567"/>
      </w:pPr>
      <w:r>
        <w:rPr>
          <w:rFonts w:hint="eastAsia"/>
        </w:rPr>
        <w:t xml:space="preserve">a) </w:t>
      </w:r>
      <w:r>
        <w:t xml:space="preserve">This measurement provides the distribution of </w:t>
      </w:r>
      <w:r>
        <w:rPr>
          <w:rFonts w:hint="eastAsia"/>
        </w:rPr>
        <w:t xml:space="preserve">samples with </w:t>
      </w:r>
      <w:r w:rsidRPr="00FD0F64">
        <w:rPr>
          <w:rFonts w:hint="eastAsia"/>
          <w:bCs/>
        </w:rPr>
        <w:t>total usage (in percentage) of physical resource blocks (PRBs) on the downlink</w:t>
      </w:r>
      <w:r>
        <w:rPr>
          <w:rFonts w:hint="eastAsia"/>
          <w:bCs/>
        </w:rPr>
        <w:t xml:space="preserve"> in different ranges</w:t>
      </w:r>
      <w:r w:rsidRPr="00FD0F64">
        <w:rPr>
          <w:rFonts w:hint="eastAsia"/>
          <w:bCs/>
        </w:rPr>
        <w:t>.</w:t>
      </w:r>
      <w:r>
        <w:rPr>
          <w:bCs/>
        </w:rPr>
        <w:t xml:space="preserve"> </w:t>
      </w:r>
      <w:r w:rsidRPr="00FD0F64">
        <w:t>This</w:t>
      </w:r>
      <w:r w:rsidRPr="00B81102">
        <w:t xml:space="preserve"> measurement is a useful measure of whether a cell is under high loads or not in the scenario which a cell in the downlink may experience high load in </w:t>
      </w:r>
      <w:r>
        <w:t xml:space="preserve">certain </w:t>
      </w:r>
      <w:r w:rsidRPr="00B81102">
        <w:t>short time</w:t>
      </w:r>
      <w:r>
        <w:t>s</w:t>
      </w:r>
      <w:r w:rsidRPr="00B81102">
        <w:t xml:space="preserve"> (e.g. in a second) and recover to normal very quickly.</w:t>
      </w:r>
    </w:p>
    <w:p w14:paraId="29FA6DAE" w14:textId="77777777" w:rsidR="00575920" w:rsidRDefault="00575920" w:rsidP="00575920">
      <w:pPr>
        <w:pStyle w:val="ListNumber"/>
        <w:ind w:left="567" w:firstLine="0"/>
      </w:pPr>
      <w:r>
        <w:lastRenderedPageBreak/>
        <w:t>b)</w:t>
      </w:r>
      <w:r>
        <w:rPr>
          <w:rFonts w:hint="eastAsia"/>
        </w:rPr>
        <w:t xml:space="preserve"> CC</w:t>
      </w:r>
    </w:p>
    <w:p w14:paraId="074E6A08" w14:textId="77777777" w:rsidR="00575920" w:rsidRPr="00361EAA" w:rsidRDefault="00575920" w:rsidP="00575920">
      <w:pPr>
        <w:pStyle w:val="ListNumber"/>
        <w:ind w:left="567" w:firstLine="0"/>
        <w:rPr>
          <w:rFonts w:eastAsia="MS Mincho"/>
        </w:rPr>
      </w:pPr>
      <w:r>
        <w:rPr>
          <w:rFonts w:hint="eastAsia"/>
        </w:rPr>
        <w:t xml:space="preserve">c) Each </w:t>
      </w:r>
      <w:r>
        <w:t xml:space="preserve">measurement </w:t>
      </w:r>
      <w:r>
        <w:rPr>
          <w:rFonts w:hint="eastAsia"/>
        </w:rPr>
        <w:t xml:space="preserve">sample </w:t>
      </w:r>
      <w:r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 w:rsidRPr="009E2174">
        <w:t>, w</w:t>
      </w:r>
      <w:r>
        <w:t>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t xml:space="preserve">  is</w:t>
      </w:r>
      <w:r w:rsidRPr="00032A00">
        <w:rPr>
          <w:rFonts w:eastAsia="MS Mincho"/>
        </w:rPr>
        <w:t xml:space="preserve"> </w:t>
      </w:r>
      <w:r>
        <w:rPr>
          <w:rFonts w:eastAsia="MS Mincho"/>
        </w:rPr>
        <w:t>t</w:t>
      </w:r>
      <w:r w:rsidRPr="009E2174">
        <w:rPr>
          <w:rFonts w:eastAsia="MS Mincho"/>
        </w:rPr>
        <w:t>otal PRB usage at sample n</w:t>
      </w:r>
      <w:r>
        <w:rPr>
          <w:rFonts w:eastAsia="MS Mincho"/>
        </w:rPr>
        <w:t xml:space="preserve"> for DL, which is a p</w:t>
      </w:r>
      <w:r w:rsidRPr="009E2174">
        <w:rPr>
          <w:rFonts w:eastAsia="MS Mincho"/>
        </w:rPr>
        <w:t xml:space="preserve">ercentage of PRBs used, averaged during time period </w:t>
      </w:r>
      <w:proofErr w:type="spellStart"/>
      <w:r w:rsidRPr="009E2174">
        <w:t>t</w:t>
      </w:r>
      <w:r w:rsidRPr="009E2174">
        <w:rPr>
          <w:vertAlign w:val="subscript"/>
        </w:rPr>
        <w:t>n</w:t>
      </w:r>
      <w:proofErr w:type="spellEnd"/>
      <w:r>
        <w:rPr>
          <w:rFonts w:eastAsia="MS Mincho"/>
        </w:rPr>
        <w:t xml:space="preserve"> with v</w:t>
      </w:r>
      <w:r w:rsidRPr="009E2174">
        <w:rPr>
          <w:rFonts w:eastAsia="MS Mincho"/>
        </w:rPr>
        <w:t>alue range: 0-100%</w:t>
      </w:r>
      <w:r>
        <w:rPr>
          <w:rFonts w:eastAsia="MS Mincho"/>
        </w:rPr>
        <w:t xml:space="preserve">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rPr>
          <w:rFonts w:eastAsia="MS Mincho"/>
          <w:sz w:val="24"/>
        </w:rPr>
        <w:t xml:space="preserve"> </w:t>
      </w:r>
      <w:r w:rsidRPr="00361EAA">
        <w:rPr>
          <w:rFonts w:eastAsia="MS Mincho"/>
        </w:rPr>
        <w:t xml:space="preserve">is a count of full physical resource blocks and all PRBs used for DL </w:t>
      </w:r>
      <w:r>
        <w:rPr>
          <w:rFonts w:eastAsia="MS Mincho"/>
        </w:rPr>
        <w:t xml:space="preserve">traffic </w:t>
      </w:r>
      <w:r w:rsidRPr="00361EAA">
        <w:rPr>
          <w:rFonts w:eastAsia="MS Mincho"/>
        </w:rPr>
        <w:t>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 w:rsidRPr="00361EAA">
        <w:rPr>
          <w:rFonts w:eastAsia="MS Mincho"/>
        </w:rPr>
        <w:t xml:space="preserve">is the </w:t>
      </w:r>
      <w:r>
        <w:rPr>
          <w:rFonts w:eastAsia="MS Mincho"/>
        </w:rPr>
        <w:t>t</w:t>
      </w:r>
      <w:r w:rsidRPr="00361EAA">
        <w:rPr>
          <w:rFonts w:eastAsia="MS Mincho"/>
        </w:rPr>
        <w:t xml:space="preserve">otal number of PRBs available </w:t>
      </w:r>
      <w:r>
        <w:rPr>
          <w:rFonts w:eastAsia="MS Mincho"/>
        </w:rPr>
        <w:t xml:space="preserve">for DL traffic transmission </w:t>
      </w:r>
      <w:r w:rsidRPr="00361EAA">
        <w:rPr>
          <w:rFonts w:eastAsia="MS Mincho"/>
        </w:rPr>
        <w:t>during time period</w:t>
      </w:r>
      <w:r w:rsidRPr="00FB788D">
        <w:rPr>
          <w:rFonts w:eastAsia="MS Mincho"/>
          <w:sz w:val="24"/>
        </w:rPr>
        <w:t xml:space="preserve"> </w:t>
      </w:r>
      <w:proofErr w:type="spellStart"/>
      <w:r w:rsidRPr="009E2174">
        <w:t>t</w:t>
      </w:r>
      <w:r w:rsidRPr="009E2174">
        <w:rPr>
          <w:vertAlign w:val="subscript"/>
        </w:rPr>
        <w:t>n</w:t>
      </w:r>
      <w:proofErr w:type="spellEnd"/>
      <w:r>
        <w:rPr>
          <w:rFonts w:eastAsia="MS Mincho"/>
          <w:sz w:val="24"/>
        </w:rPr>
        <w:t xml:space="preserve"> </w:t>
      </w:r>
      <w:r w:rsidRPr="00361EAA">
        <w:rPr>
          <w:rFonts w:eastAsia="MS Mincho"/>
        </w:rPr>
        <w:t>and n is the sample with time period</w:t>
      </w:r>
      <w:r w:rsidRPr="00FB788D">
        <w:rPr>
          <w:rFonts w:eastAsia="MS Mincho"/>
          <w:sz w:val="24"/>
        </w:rPr>
        <w:t xml:space="preserve"> </w:t>
      </w:r>
      <w:proofErr w:type="spellStart"/>
      <w:r w:rsidRPr="009E2174">
        <w:t>t</w:t>
      </w:r>
      <w:r w:rsidRPr="009E2174">
        <w:rPr>
          <w:vertAlign w:val="subscript"/>
        </w:rPr>
        <w:t>n</w:t>
      </w:r>
      <w:proofErr w:type="spellEnd"/>
      <w:r w:rsidRPr="00FB788D">
        <w:rPr>
          <w:rFonts w:eastAsia="MS Mincho"/>
          <w:sz w:val="24"/>
        </w:rPr>
        <w:t xml:space="preserve"> </w:t>
      </w:r>
      <w:r w:rsidRPr="00361EAA">
        <w:rPr>
          <w:rFonts w:eastAsia="MS Mincho"/>
        </w:rPr>
        <w:t>during which the measurement is performed.</w:t>
      </w:r>
    </w:p>
    <w:p w14:paraId="664662C3" w14:textId="77777777" w:rsidR="00575920" w:rsidRPr="00361EAA" w:rsidRDefault="00575920" w:rsidP="00575920">
      <w:pPr>
        <w:pStyle w:val="ListNumber"/>
        <w:ind w:left="567" w:firstLine="0"/>
      </w:pPr>
      <w:r w:rsidRPr="009E2174">
        <w:t xml:space="preserve">Distribution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 w:rsidRPr="009E2174">
        <w:t>time period</w:t>
      </w:r>
      <w:proofErr w:type="gramEnd"/>
      <w:r w:rsidRPr="009E2174">
        <w:t xml:space="preserve"> T.</w:t>
      </w:r>
    </w:p>
    <w:p w14:paraId="3547B2F9" w14:textId="77777777" w:rsidR="00575920" w:rsidRDefault="00575920" w:rsidP="00575920">
      <w:pPr>
        <w:pStyle w:val="ListNumber"/>
        <w:ind w:left="567" w:firstLine="0"/>
      </w:pPr>
      <w:r>
        <w:t xml:space="preserve">Depending on the value of the sample, the proper bin of the counter is increased. </w:t>
      </w:r>
      <w:r w:rsidRPr="006C2099">
        <w:t xml:space="preserve">The number of samples during one </w:t>
      </w:r>
      <w:r>
        <w:t>measurement</w:t>
      </w:r>
      <w:r w:rsidRPr="006C2099">
        <w:t xml:space="preserve"> period is provided by the operator</w:t>
      </w:r>
      <w:r>
        <w:t>.</w:t>
      </w:r>
    </w:p>
    <w:p w14:paraId="1AA9D606" w14:textId="77777777" w:rsidR="00575920" w:rsidRDefault="00575920" w:rsidP="00575920">
      <w:pPr>
        <w:pStyle w:val="ListNumber"/>
        <w:ind w:left="567" w:firstLine="0"/>
      </w:pPr>
      <w:r>
        <w:rPr>
          <w:rFonts w:hint="eastAsia"/>
        </w:rPr>
        <w:t xml:space="preserve">d) </w:t>
      </w:r>
      <w:r>
        <w:t xml:space="preserve">A </w:t>
      </w:r>
      <w:r>
        <w:rPr>
          <w:rFonts w:hint="eastAsia"/>
        </w:rPr>
        <w:t xml:space="preserve">set </w:t>
      </w:r>
      <w:r>
        <w:t>of integers.</w:t>
      </w:r>
      <w:r w:rsidRPr="003C1465">
        <w:t xml:space="preserve"> </w:t>
      </w:r>
      <w:r>
        <w:rPr>
          <w:rFonts w:hint="eastAsia"/>
        </w:rPr>
        <w:t>E</w:t>
      </w:r>
      <w:r>
        <w:t xml:space="preserve">ach representing the (integer) number of samples with a </w:t>
      </w:r>
      <w:r>
        <w:rPr>
          <w:rFonts w:hint="eastAsia"/>
        </w:rPr>
        <w:t xml:space="preserve">DL total PRB </w:t>
      </w:r>
      <w:r>
        <w:t xml:space="preserve">percentage </w:t>
      </w:r>
      <w:r>
        <w:rPr>
          <w:rFonts w:hint="eastAsia"/>
        </w:rPr>
        <w:t xml:space="preserve">usage </w:t>
      </w:r>
      <w:r>
        <w:t>in the range represented by that bin.</w:t>
      </w:r>
    </w:p>
    <w:p w14:paraId="00845650" w14:textId="77777777" w:rsidR="00575920" w:rsidRPr="008C0021" w:rsidRDefault="00575920" w:rsidP="00575920">
      <w:pPr>
        <w:pStyle w:val="ListNumber"/>
        <w:ind w:left="567" w:firstLine="0"/>
        <w:rPr>
          <w:lang w:val="en-US"/>
        </w:rPr>
      </w:pPr>
      <w:r>
        <w:rPr>
          <w:rFonts w:hint="eastAsia"/>
          <w:lang w:val="en-US"/>
        </w:rPr>
        <w:t xml:space="preserve">e) </w:t>
      </w:r>
      <w:proofErr w:type="spellStart"/>
      <w:proofErr w:type="gramStart"/>
      <w:r w:rsidRPr="008C0021">
        <w:rPr>
          <w:lang w:val="en-US"/>
        </w:rPr>
        <w:t>RRU.PrbTotDl</w:t>
      </w:r>
      <w:r>
        <w:rPr>
          <w:lang w:val="en-US"/>
        </w:rPr>
        <w:t>Dist.</w:t>
      </w:r>
      <w:r w:rsidRPr="007D4B53">
        <w:rPr>
          <w:lang w:val="en-US"/>
        </w:rPr>
        <w:t>BinX</w:t>
      </w:r>
      <w:proofErr w:type="spellEnd"/>
      <w:proofErr w:type="gramEnd"/>
      <w:r>
        <w:rPr>
          <w:rFonts w:hint="eastAsia"/>
          <w:lang w:val="en-US"/>
        </w:rPr>
        <w:t xml:space="preserve">, </w:t>
      </w:r>
      <w:r w:rsidRPr="008C0021">
        <w:rPr>
          <w:rFonts w:hint="eastAsia"/>
          <w:iCs/>
          <w:lang w:val="en-US"/>
        </w:rPr>
        <w:t>which indicat</w:t>
      </w:r>
      <w:r>
        <w:rPr>
          <w:iCs/>
          <w:lang w:val="en-US"/>
        </w:rPr>
        <w:t>e</w:t>
      </w:r>
      <w:r w:rsidRPr="008C0021">
        <w:rPr>
          <w:rFonts w:hint="eastAsia"/>
          <w:iCs/>
          <w:lang w:val="en-US"/>
        </w:rPr>
        <w:t>s the</w:t>
      </w:r>
      <w:r>
        <w:rPr>
          <w:iCs/>
          <w:lang w:val="en-US"/>
        </w:rPr>
        <w:t xml:space="preserve"> distribution of</w:t>
      </w:r>
      <w:r w:rsidRPr="008C0021">
        <w:rPr>
          <w:rFonts w:hint="eastAsia"/>
          <w:iCs/>
          <w:lang w:val="en-US"/>
        </w:rPr>
        <w:t xml:space="preserve"> D</w:t>
      </w:r>
      <w:r w:rsidRPr="008C0021">
        <w:rPr>
          <w:iCs/>
          <w:lang w:val="en-US"/>
        </w:rPr>
        <w:t>L PRB Usage</w:t>
      </w:r>
      <w:r>
        <w:rPr>
          <w:iCs/>
          <w:lang w:val="en-US"/>
        </w:rPr>
        <w:t xml:space="preserve"> for all traffic.</w:t>
      </w:r>
    </w:p>
    <w:p w14:paraId="6FEFDC07" w14:textId="77777777" w:rsidR="00575920" w:rsidRPr="00711F2E" w:rsidRDefault="00575920" w:rsidP="00575920">
      <w:pPr>
        <w:pStyle w:val="ListNumber"/>
        <w:ind w:left="567" w:firstLine="0"/>
      </w:pPr>
      <w:r>
        <w:rPr>
          <w:rFonts w:hint="eastAsia"/>
        </w:rPr>
        <w:t xml:space="preserve">f) </w:t>
      </w:r>
      <w:proofErr w:type="spellStart"/>
      <w:r w:rsidRPr="00711F2E">
        <w:t>GNBDUFunction.NRCellDU</w:t>
      </w:r>
      <w:proofErr w:type="spellEnd"/>
    </w:p>
    <w:p w14:paraId="5FD8F5BF" w14:textId="77777777" w:rsidR="00575920" w:rsidRDefault="00575920" w:rsidP="00575920">
      <w:pPr>
        <w:pStyle w:val="ListNumber"/>
        <w:ind w:left="567" w:firstLine="0"/>
      </w:pPr>
      <w:r>
        <w:rPr>
          <w:rFonts w:hint="eastAsia"/>
        </w:rPr>
        <w:t xml:space="preserve">g) </w:t>
      </w:r>
      <w:r>
        <w:t>Valid for packet switched traffic</w:t>
      </w:r>
    </w:p>
    <w:p w14:paraId="215899D9" w14:textId="77777777" w:rsidR="00575920" w:rsidRDefault="00575920" w:rsidP="00575920">
      <w:pPr>
        <w:pStyle w:val="ListNumber"/>
        <w:ind w:left="567" w:firstLine="0"/>
      </w:pPr>
      <w:r>
        <w:rPr>
          <w:rFonts w:hint="eastAsia"/>
        </w:rPr>
        <w:t>h) 5GS</w:t>
      </w:r>
    </w:p>
    <w:p w14:paraId="71E1E445" w14:textId="3051F4A9" w:rsidR="00575920" w:rsidRDefault="00575920" w:rsidP="0040122E">
      <w:pPr>
        <w:pStyle w:val="ListNumber"/>
        <w:ind w:left="567" w:firstLine="0"/>
      </w:pPr>
      <w:r>
        <w:rPr>
          <w:rFonts w:hint="eastAsia"/>
        </w:rPr>
        <w:t xml:space="preserve">i) One usage of this measurement is for monitoring the load of the radio physical </w:t>
      </w:r>
      <w:proofErr w:type="gramStart"/>
      <w:r>
        <w:rPr>
          <w:rFonts w:hint="eastAsia"/>
        </w:rPr>
        <w:t>layer ,</w:t>
      </w:r>
      <w:proofErr w:type="gramEnd"/>
      <w:r>
        <w:rPr>
          <w:rFonts w:hint="eastAsia"/>
        </w:rPr>
        <w:t xml:space="preserve"> for both 2 split and 3 split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scenarios</w:t>
      </w:r>
      <w:r>
        <w:t>5.2.x.</w:t>
      </w:r>
      <w:r>
        <w:rPr>
          <w:rFonts w:hint="eastAsia"/>
        </w:rPr>
        <w:t>z</w:t>
      </w:r>
      <w:r>
        <w:tab/>
        <w:t xml:space="preserve">Distribution of UL </w:t>
      </w:r>
      <w:r>
        <w:rPr>
          <w:rFonts w:hint="eastAsia"/>
        </w:rPr>
        <w:t>T</w:t>
      </w:r>
      <w:r>
        <w:t xml:space="preserve">otal PRB </w:t>
      </w:r>
      <w:r>
        <w:rPr>
          <w:rFonts w:hint="eastAsia"/>
        </w:rPr>
        <w:t>U</w:t>
      </w:r>
      <w:r>
        <w:t>sage</w:t>
      </w:r>
    </w:p>
    <w:p w14:paraId="01FF244E" w14:textId="77777777" w:rsidR="00575920" w:rsidRPr="00207483" w:rsidRDefault="00575920" w:rsidP="00575920">
      <w:pPr>
        <w:ind w:left="567"/>
      </w:pPr>
      <w:r>
        <w:rPr>
          <w:rFonts w:hint="eastAsia"/>
        </w:rPr>
        <w:t xml:space="preserve">a) </w:t>
      </w:r>
      <w:r w:rsidRPr="00B81102">
        <w:t xml:space="preserve">This measurement provides the </w:t>
      </w:r>
      <w:r>
        <w:t xml:space="preserve">distribution of </w:t>
      </w:r>
      <w:r>
        <w:rPr>
          <w:rFonts w:hint="eastAsia"/>
        </w:rPr>
        <w:t xml:space="preserve">samples with </w:t>
      </w:r>
      <w:r w:rsidRPr="002E315F">
        <w:rPr>
          <w:rFonts w:hint="eastAsia"/>
          <w:lang w:val="en-US"/>
        </w:rPr>
        <w:t>total usage (in percentage) of physical resource blocks (PRBs) on the uplink</w:t>
      </w:r>
      <w:r>
        <w:rPr>
          <w:rFonts w:hint="eastAsia"/>
          <w:bCs/>
        </w:rPr>
        <w:t xml:space="preserve"> in different</w:t>
      </w:r>
      <w:r>
        <w:rPr>
          <w:bCs/>
        </w:rPr>
        <w:t xml:space="preserve"> usage</w:t>
      </w:r>
      <w:r>
        <w:rPr>
          <w:rFonts w:hint="eastAsia"/>
          <w:bCs/>
        </w:rPr>
        <w:t xml:space="preserve"> ranges</w:t>
      </w:r>
      <w:r w:rsidRPr="002E315F"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 w:rsidRPr="00B81102">
        <w:t>This measurement is a useful measure of whether a cell is under high loads or not in the scenario which a cell in the upli</w:t>
      </w:r>
      <w:r>
        <w:t>nk may experience high load in certain</w:t>
      </w:r>
      <w:r w:rsidRPr="00B81102">
        <w:t xml:space="preserve"> short time</w:t>
      </w:r>
      <w:r>
        <w:t>s</w:t>
      </w:r>
      <w:r w:rsidRPr="00B81102">
        <w:t xml:space="preserve"> (e.g. in a second) and recover to normal very quickly.</w:t>
      </w:r>
    </w:p>
    <w:p w14:paraId="342073EB" w14:textId="77777777" w:rsidR="00575920" w:rsidRDefault="00575920" w:rsidP="00575920">
      <w:pPr>
        <w:pStyle w:val="ListNumber"/>
        <w:ind w:left="567" w:firstLine="0"/>
      </w:pPr>
      <w:r>
        <w:t>b)</w:t>
      </w:r>
      <w:r>
        <w:rPr>
          <w:rFonts w:hint="eastAsia"/>
        </w:rPr>
        <w:t xml:space="preserve"> CC</w:t>
      </w:r>
    </w:p>
    <w:p w14:paraId="5C0BBEF6" w14:textId="77777777" w:rsidR="00575920" w:rsidRPr="006F3F49" w:rsidRDefault="00575920" w:rsidP="00575920">
      <w:pPr>
        <w:pStyle w:val="ListNumber"/>
        <w:ind w:left="567" w:firstLine="0"/>
        <w:rPr>
          <w:rFonts w:eastAsia="MS Mincho"/>
        </w:rPr>
      </w:pPr>
      <w:r>
        <w:rPr>
          <w:rFonts w:hint="eastAsia"/>
        </w:rPr>
        <w:t xml:space="preserve">c) Each </w:t>
      </w:r>
      <w:r>
        <w:t xml:space="preserve">measurement </w:t>
      </w:r>
      <w:r>
        <w:rPr>
          <w:rFonts w:hint="eastAsia"/>
        </w:rPr>
        <w:t xml:space="preserve">sample </w:t>
      </w:r>
      <w:r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 w:rsidRPr="009E2174">
        <w:t>, w</w:t>
      </w:r>
      <w:r>
        <w:t>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t xml:space="preserve">  is</w:t>
      </w:r>
      <w:r w:rsidRPr="00032A00">
        <w:rPr>
          <w:rFonts w:eastAsia="MS Mincho"/>
        </w:rPr>
        <w:t xml:space="preserve"> </w:t>
      </w:r>
      <w:r>
        <w:rPr>
          <w:rFonts w:eastAsia="MS Mincho"/>
        </w:rPr>
        <w:t>t</w:t>
      </w:r>
      <w:r w:rsidRPr="009E2174">
        <w:rPr>
          <w:rFonts w:eastAsia="MS Mincho"/>
        </w:rPr>
        <w:t>otal PRB usage at sample n</w:t>
      </w:r>
      <w:r>
        <w:rPr>
          <w:rFonts w:eastAsia="MS Mincho"/>
        </w:rPr>
        <w:t xml:space="preserve"> for UL, which is a p</w:t>
      </w:r>
      <w:r w:rsidRPr="009E2174">
        <w:rPr>
          <w:rFonts w:eastAsia="MS Mincho"/>
        </w:rPr>
        <w:t xml:space="preserve">ercentage of PRBs used, averaged during time period </w:t>
      </w:r>
      <w:proofErr w:type="spellStart"/>
      <w:r w:rsidRPr="009E2174">
        <w:t>t</w:t>
      </w:r>
      <w:r w:rsidRPr="009E2174">
        <w:rPr>
          <w:vertAlign w:val="subscript"/>
        </w:rPr>
        <w:t>n</w:t>
      </w:r>
      <w:proofErr w:type="spellEnd"/>
      <w:r>
        <w:rPr>
          <w:rFonts w:eastAsia="MS Mincho"/>
        </w:rPr>
        <w:t xml:space="preserve"> with v</w:t>
      </w:r>
      <w:r w:rsidRPr="009E2174">
        <w:rPr>
          <w:rFonts w:eastAsia="MS Mincho"/>
        </w:rPr>
        <w:t>alue range: 0-100%</w:t>
      </w:r>
      <w:r>
        <w:rPr>
          <w:rFonts w:eastAsia="MS Mincho"/>
        </w:rPr>
        <w:t xml:space="preserve">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rPr>
          <w:rFonts w:eastAsia="MS Mincho"/>
          <w:sz w:val="24"/>
        </w:rPr>
        <w:t xml:space="preserve"> </w:t>
      </w:r>
      <w:r w:rsidRPr="006F3F49">
        <w:rPr>
          <w:rFonts w:eastAsia="MS Mincho"/>
        </w:rPr>
        <w:t>is a count of full physical resourc</w:t>
      </w:r>
      <w:r>
        <w:rPr>
          <w:rFonts w:eastAsia="MS Mincho"/>
        </w:rPr>
        <w:t>e blocks and all PRBs used for U</w:t>
      </w:r>
      <w:r w:rsidRPr="006F3F49">
        <w:rPr>
          <w:rFonts w:eastAsia="MS Mincho"/>
        </w:rPr>
        <w:t xml:space="preserve">L </w:t>
      </w:r>
      <w:r>
        <w:rPr>
          <w:rFonts w:eastAsia="MS Mincho"/>
        </w:rPr>
        <w:t xml:space="preserve">traffic </w:t>
      </w:r>
      <w:r w:rsidRPr="006F3F49">
        <w:rPr>
          <w:rFonts w:eastAsia="MS Mincho"/>
        </w:rPr>
        <w:t>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 w:rsidRPr="006F3F49">
        <w:rPr>
          <w:rFonts w:eastAsia="MS Mincho"/>
        </w:rPr>
        <w:t xml:space="preserve">is the </w:t>
      </w:r>
      <w:r>
        <w:rPr>
          <w:rFonts w:eastAsia="MS Mincho"/>
        </w:rPr>
        <w:t>t</w:t>
      </w:r>
      <w:r w:rsidRPr="006F3F49">
        <w:rPr>
          <w:rFonts w:eastAsia="MS Mincho"/>
        </w:rPr>
        <w:t xml:space="preserve">otal number of PRBs available </w:t>
      </w:r>
      <w:r>
        <w:rPr>
          <w:rFonts w:eastAsia="MS Mincho"/>
        </w:rPr>
        <w:t xml:space="preserve">for UL traffic transmission </w:t>
      </w:r>
      <w:r w:rsidRPr="006F3F49">
        <w:rPr>
          <w:rFonts w:eastAsia="MS Mincho"/>
        </w:rPr>
        <w:t>during time period</w:t>
      </w:r>
      <w:r w:rsidRPr="00FB788D">
        <w:rPr>
          <w:rFonts w:eastAsia="MS Mincho"/>
          <w:sz w:val="24"/>
        </w:rPr>
        <w:t xml:space="preserve"> </w:t>
      </w:r>
      <w:proofErr w:type="spellStart"/>
      <w:r w:rsidRPr="009E2174">
        <w:t>t</w:t>
      </w:r>
      <w:r w:rsidRPr="009E2174">
        <w:rPr>
          <w:vertAlign w:val="subscript"/>
        </w:rPr>
        <w:t>n</w:t>
      </w:r>
      <w:proofErr w:type="spellEnd"/>
      <w:r>
        <w:rPr>
          <w:rFonts w:eastAsia="MS Mincho"/>
          <w:sz w:val="24"/>
        </w:rPr>
        <w:t xml:space="preserve"> </w:t>
      </w:r>
      <w:r w:rsidRPr="006F3F49">
        <w:rPr>
          <w:rFonts w:eastAsia="MS Mincho"/>
        </w:rPr>
        <w:t>and n is the sample with time period</w:t>
      </w:r>
      <w:r w:rsidRPr="00FB788D">
        <w:rPr>
          <w:rFonts w:eastAsia="MS Mincho"/>
          <w:sz w:val="24"/>
        </w:rPr>
        <w:t xml:space="preserve"> </w:t>
      </w:r>
      <w:proofErr w:type="spellStart"/>
      <w:r w:rsidRPr="009E2174">
        <w:t>t</w:t>
      </w:r>
      <w:r w:rsidRPr="009E2174">
        <w:rPr>
          <w:vertAlign w:val="subscript"/>
        </w:rPr>
        <w:t>n</w:t>
      </w:r>
      <w:proofErr w:type="spellEnd"/>
      <w:r w:rsidRPr="00FB788D">
        <w:rPr>
          <w:rFonts w:eastAsia="MS Mincho"/>
          <w:sz w:val="24"/>
        </w:rPr>
        <w:t xml:space="preserve"> </w:t>
      </w:r>
      <w:r w:rsidRPr="006F3F49">
        <w:rPr>
          <w:rFonts w:eastAsia="MS Mincho"/>
        </w:rPr>
        <w:t>during which the measurement is performed.</w:t>
      </w:r>
    </w:p>
    <w:p w14:paraId="49A9C3E0" w14:textId="77777777" w:rsidR="00575920" w:rsidRPr="006F3F49" w:rsidRDefault="00575920" w:rsidP="00575920">
      <w:pPr>
        <w:pStyle w:val="ListNumber"/>
        <w:ind w:left="567" w:firstLine="0"/>
      </w:pPr>
      <w:r w:rsidRPr="009E2174">
        <w:t xml:space="preserve">Distribution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 w:rsidRPr="009E2174">
        <w:t>time period</w:t>
      </w:r>
      <w:proofErr w:type="gramEnd"/>
      <w:r w:rsidRPr="009E2174">
        <w:t xml:space="preserve"> T.</w:t>
      </w:r>
    </w:p>
    <w:p w14:paraId="10CC406B" w14:textId="77777777" w:rsidR="00575920" w:rsidRDefault="00575920" w:rsidP="00575920">
      <w:pPr>
        <w:pStyle w:val="ListNumber"/>
        <w:ind w:left="567" w:firstLine="0"/>
      </w:pPr>
      <w:r>
        <w:t xml:space="preserve">Depending on the value of the sample, the proper bin of the counter is increased. </w:t>
      </w:r>
      <w:r w:rsidRPr="006C2099">
        <w:t xml:space="preserve">The number of samples during one </w:t>
      </w:r>
      <w:r>
        <w:t>measurement</w:t>
      </w:r>
      <w:r w:rsidRPr="006C2099">
        <w:t xml:space="preserve"> period is provided by the operator</w:t>
      </w:r>
      <w:r>
        <w:t>.</w:t>
      </w:r>
    </w:p>
    <w:p w14:paraId="06D00CC3" w14:textId="77777777" w:rsidR="00575920" w:rsidRDefault="00575920" w:rsidP="00575920">
      <w:pPr>
        <w:pStyle w:val="ListNumber"/>
        <w:ind w:left="567" w:firstLine="0"/>
      </w:pPr>
      <w:r>
        <w:rPr>
          <w:rFonts w:hint="eastAsia"/>
        </w:rPr>
        <w:t xml:space="preserve">d) </w:t>
      </w:r>
      <w:r>
        <w:t xml:space="preserve">A </w:t>
      </w:r>
      <w:r>
        <w:rPr>
          <w:rFonts w:hint="eastAsia"/>
        </w:rPr>
        <w:t xml:space="preserve">set </w:t>
      </w:r>
      <w:r>
        <w:t xml:space="preserve">of integers, each representing the (integer) number of samples with a </w:t>
      </w:r>
      <w:r>
        <w:rPr>
          <w:rFonts w:hint="eastAsia"/>
        </w:rPr>
        <w:t>UL PRB</w:t>
      </w:r>
      <w:r>
        <w:t xml:space="preserve"> percentage</w:t>
      </w:r>
      <w:r>
        <w:rPr>
          <w:rFonts w:hint="eastAsia"/>
        </w:rPr>
        <w:t xml:space="preserve"> usage </w:t>
      </w:r>
      <w:r>
        <w:t>in the range represented by that bin.</w:t>
      </w:r>
    </w:p>
    <w:p w14:paraId="768637AE" w14:textId="77777777" w:rsidR="00575920" w:rsidRDefault="00575920" w:rsidP="00575920">
      <w:pPr>
        <w:pStyle w:val="ListNumber"/>
        <w:ind w:left="567" w:firstLine="0"/>
        <w:rPr>
          <w:lang w:val="en-US"/>
        </w:rPr>
      </w:pPr>
      <w:r>
        <w:rPr>
          <w:rFonts w:hint="eastAsia"/>
          <w:lang w:val="en-US"/>
        </w:rPr>
        <w:t xml:space="preserve">e) </w:t>
      </w:r>
      <w:proofErr w:type="spellStart"/>
      <w:proofErr w:type="gramStart"/>
      <w:r>
        <w:rPr>
          <w:lang w:val="en-US"/>
        </w:rPr>
        <w:t>RRU.PrbTotUlDist</w:t>
      </w:r>
      <w:r>
        <w:rPr>
          <w:rFonts w:hint="eastAsia"/>
          <w:lang w:val="en-US"/>
        </w:rPr>
        <w:t>.</w:t>
      </w:r>
      <w:r w:rsidRPr="007D4B53">
        <w:rPr>
          <w:lang w:val="en-US"/>
        </w:rPr>
        <w:t>BinX</w:t>
      </w:r>
      <w:proofErr w:type="spellEnd"/>
      <w:proofErr w:type="gramEnd"/>
      <w:r>
        <w:rPr>
          <w:rFonts w:hint="eastAsia"/>
          <w:lang w:val="en-US"/>
        </w:rPr>
        <w:t xml:space="preserve">, </w:t>
      </w:r>
      <w:r w:rsidRPr="008C0021">
        <w:rPr>
          <w:rFonts w:hint="eastAsia"/>
          <w:iCs/>
          <w:lang w:val="en-US"/>
        </w:rPr>
        <w:t>which indicat</w:t>
      </w:r>
      <w:r>
        <w:rPr>
          <w:iCs/>
          <w:lang w:val="en-US"/>
        </w:rPr>
        <w:t>e</w:t>
      </w:r>
      <w:r>
        <w:rPr>
          <w:rFonts w:hint="eastAsia"/>
          <w:iCs/>
          <w:lang w:val="en-US"/>
        </w:rPr>
        <w:t xml:space="preserve">s the </w:t>
      </w:r>
      <w:r>
        <w:rPr>
          <w:iCs/>
          <w:lang w:val="en-US"/>
        </w:rPr>
        <w:t xml:space="preserve">distribution of </w:t>
      </w:r>
      <w:r>
        <w:rPr>
          <w:rFonts w:hint="eastAsia"/>
          <w:iCs/>
          <w:lang w:val="en-US"/>
        </w:rPr>
        <w:t>U</w:t>
      </w:r>
      <w:r w:rsidRPr="008C0021">
        <w:rPr>
          <w:iCs/>
          <w:lang w:val="en-US"/>
        </w:rPr>
        <w:t>L PRB Usage</w:t>
      </w:r>
      <w:r>
        <w:rPr>
          <w:iCs/>
          <w:lang w:val="en-US"/>
        </w:rPr>
        <w:t xml:space="preserve"> for all traffic.</w:t>
      </w:r>
    </w:p>
    <w:p w14:paraId="1612F9D0" w14:textId="77777777" w:rsidR="00575920" w:rsidRDefault="00575920" w:rsidP="00575920">
      <w:pPr>
        <w:pStyle w:val="ListNumber"/>
        <w:ind w:firstLine="0"/>
      </w:pPr>
      <w:r>
        <w:rPr>
          <w:rFonts w:hint="eastAsia"/>
        </w:rPr>
        <w:t xml:space="preserve">f) </w:t>
      </w:r>
      <w:proofErr w:type="spellStart"/>
      <w:r w:rsidRPr="00711F2E">
        <w:t>GNBDUFunction.NRCellDU</w:t>
      </w:r>
      <w:proofErr w:type="spellEnd"/>
    </w:p>
    <w:p w14:paraId="71064DBE" w14:textId="77777777" w:rsidR="00575920" w:rsidRDefault="00575920" w:rsidP="00575920">
      <w:pPr>
        <w:pStyle w:val="ListNumber"/>
        <w:ind w:firstLine="0"/>
      </w:pPr>
      <w:r>
        <w:t>g) Valid for packet switched traffic</w:t>
      </w:r>
    </w:p>
    <w:p w14:paraId="19E1602C" w14:textId="77777777" w:rsidR="00575920" w:rsidRDefault="00575920" w:rsidP="00575920">
      <w:pPr>
        <w:ind w:left="284" w:firstLine="284"/>
      </w:pPr>
      <w:r>
        <w:rPr>
          <w:rFonts w:hint="eastAsia"/>
        </w:rPr>
        <w:t>h) 5GS</w:t>
      </w:r>
    </w:p>
    <w:p w14:paraId="07A0B38E" w14:textId="252DD2A6" w:rsidR="004F00EF" w:rsidRDefault="00575920" w:rsidP="0040122E">
      <w:pPr>
        <w:pStyle w:val="ListNumber"/>
        <w:ind w:left="567" w:firstLine="0"/>
      </w:pPr>
      <w:r>
        <w:rPr>
          <w:rFonts w:hint="eastAsia"/>
        </w:rPr>
        <w:t xml:space="preserve">i) One usage of this measurement is for monitoring the load of the radio physical </w:t>
      </w:r>
      <w:proofErr w:type="gramStart"/>
      <w:r>
        <w:rPr>
          <w:rFonts w:hint="eastAsia"/>
        </w:rPr>
        <w:t>layer ,</w:t>
      </w:r>
      <w:proofErr w:type="gramEnd"/>
      <w:r>
        <w:rPr>
          <w:rFonts w:hint="eastAsia"/>
        </w:rPr>
        <w:t xml:space="preserve"> for both 2 split and 3 split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scenarios.</w:t>
      </w:r>
      <w:r w:rsidR="004F00EF">
        <w:t>5</w:t>
      </w:r>
      <w:r w:rsidR="004F00EF" w:rsidRPr="004D3578">
        <w:t>.</w:t>
      </w:r>
      <w:r w:rsidR="004F00EF">
        <w:t>2</w:t>
      </w:r>
      <w:r w:rsidR="004F00EF" w:rsidRPr="004D3578">
        <w:tab/>
      </w:r>
      <w:r w:rsidR="004F00EF">
        <w:t xml:space="preserve">Performance measurements and assurance data for </w:t>
      </w:r>
      <w:proofErr w:type="spellStart"/>
      <w:r w:rsidR="004F00EF">
        <w:t>gNB</w:t>
      </w:r>
      <w:proofErr w:type="spellEnd"/>
      <w:r w:rsidR="004F00EF">
        <w:t>-DU</w:t>
      </w:r>
    </w:p>
    <w:p w14:paraId="174413BB" w14:textId="33F8B82F" w:rsidR="00FF0547" w:rsidRDefault="00FF0547" w:rsidP="00FF0547">
      <w:pPr>
        <w:pStyle w:val="Heading1"/>
      </w:pPr>
      <w:r>
        <w:t xml:space="preserve">Annex </w:t>
      </w:r>
      <w:r w:rsidR="001D7E0E">
        <w:t>F</w:t>
      </w:r>
      <w:r>
        <w:t xml:space="preserve"> S5-183562</w:t>
      </w:r>
    </w:p>
    <w:p w14:paraId="25534C3E" w14:textId="77777777" w:rsidR="004F00EF" w:rsidRPr="003D5138" w:rsidRDefault="004F00EF" w:rsidP="00575920">
      <w:pPr>
        <w:pStyle w:val="ListNumber"/>
        <w:ind w:left="567" w:firstLine="0"/>
      </w:pPr>
    </w:p>
    <w:p w14:paraId="55A3EDEA" w14:textId="77777777" w:rsidR="00E221C2" w:rsidRDefault="00E221C2" w:rsidP="0040122E">
      <w:pPr>
        <w:pStyle w:val="Heading2"/>
        <w:numPr>
          <w:ilvl w:val="0"/>
          <w:numId w:val="0"/>
        </w:numPr>
        <w:ind w:left="576" w:hanging="576"/>
      </w:pPr>
      <w:r>
        <w:lastRenderedPageBreak/>
        <w:t>5.1</w:t>
      </w:r>
      <w:r>
        <w:tab/>
        <w:t xml:space="preserve">Performance measurements and assurance data for </w:t>
      </w:r>
      <w:proofErr w:type="spellStart"/>
      <w:r>
        <w:t>gNB</w:t>
      </w:r>
      <w:proofErr w:type="spellEnd"/>
      <w:r>
        <w:t>-CU</w:t>
      </w:r>
    </w:p>
    <w:p w14:paraId="0CEB10F6" w14:textId="77777777" w:rsidR="00E221C2" w:rsidRDefault="00E221C2" w:rsidP="0040122E">
      <w:pPr>
        <w:pStyle w:val="Heading3"/>
        <w:numPr>
          <w:ilvl w:val="0"/>
          <w:numId w:val="0"/>
        </w:numPr>
        <w:ind w:left="720" w:hanging="720"/>
      </w:pPr>
      <w:r>
        <w:t>5.1.</w:t>
      </w:r>
      <w:r>
        <w:rPr>
          <w:rFonts w:hint="eastAsia"/>
        </w:rPr>
        <w:t>x</w:t>
      </w:r>
      <w:r>
        <w:tab/>
      </w:r>
      <w:r>
        <w:rPr>
          <w:rFonts w:hint="eastAsia"/>
          <w:color w:val="000000"/>
        </w:rPr>
        <w:t>RRC connection number</w:t>
      </w:r>
    </w:p>
    <w:p w14:paraId="30F676E0" w14:textId="77777777" w:rsidR="00E221C2" w:rsidRPr="00503355" w:rsidRDefault="00E221C2" w:rsidP="0040122E">
      <w:pPr>
        <w:pStyle w:val="Heading3"/>
        <w:numPr>
          <w:ilvl w:val="0"/>
          <w:numId w:val="0"/>
        </w:numPr>
        <w:rPr>
          <w:color w:val="000000"/>
        </w:rPr>
      </w:pPr>
      <w:r w:rsidRPr="00503355">
        <w:rPr>
          <w:color w:val="000000"/>
        </w:rPr>
        <w:t>5.</w:t>
      </w:r>
      <w:r>
        <w:rPr>
          <w:color w:val="000000"/>
        </w:rPr>
        <w:t>1.</w:t>
      </w:r>
      <w:proofErr w:type="gramStart"/>
      <w:r>
        <w:rPr>
          <w:rFonts w:hint="eastAsia"/>
          <w:color w:val="000000"/>
        </w:rPr>
        <w:t>x</w:t>
      </w:r>
      <w:r w:rsidRPr="00503355">
        <w:rPr>
          <w:color w:val="000000"/>
        </w:rPr>
        <w:t>.</w:t>
      </w:r>
      <w:r>
        <w:rPr>
          <w:rFonts w:hint="eastAsia"/>
          <w:color w:val="000000"/>
        </w:rPr>
        <w:t>y</w:t>
      </w:r>
      <w:proofErr w:type="gramEnd"/>
      <w:r>
        <w:rPr>
          <w:color w:val="000000"/>
        </w:rPr>
        <w:tab/>
      </w:r>
      <w:r>
        <w:rPr>
          <w:rFonts w:hint="eastAsia"/>
        </w:rPr>
        <w:t>Mean number of</w:t>
      </w:r>
      <w:r>
        <w:t xml:space="preserve"> RRC </w:t>
      </w:r>
      <w:r>
        <w:rPr>
          <w:rFonts w:hint="eastAsia"/>
        </w:rPr>
        <w:t>C</w:t>
      </w:r>
      <w:r>
        <w:t>onnections</w:t>
      </w:r>
    </w:p>
    <w:p w14:paraId="7A3B2A1E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t xml:space="preserve">This measurement provides the mean number of </w:t>
      </w:r>
      <w:r>
        <w:rPr>
          <w:rFonts w:hint="eastAsia"/>
        </w:rPr>
        <w:t xml:space="preserve">users in RRC connected </w:t>
      </w:r>
      <w:proofErr w:type="gramStart"/>
      <w:r>
        <w:rPr>
          <w:rFonts w:hint="eastAsia"/>
        </w:rPr>
        <w:t xml:space="preserve">mode </w:t>
      </w:r>
      <w:r>
        <w:t xml:space="preserve"> during</w:t>
      </w:r>
      <w:proofErr w:type="gramEnd"/>
      <w:r>
        <w:t xml:space="preserve"> each granularity period.</w:t>
      </w:r>
    </w:p>
    <w:p w14:paraId="4ACBAA52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t>SI.</w:t>
      </w:r>
    </w:p>
    <w:p w14:paraId="0251FB83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rPr>
          <w:snapToGrid w:val="0"/>
        </w:rPr>
        <w:t xml:space="preserve">This measurement is obtained by sampling at a pre-defined interval, the </w:t>
      </w:r>
      <w:r>
        <w:t xml:space="preserve">number of </w:t>
      </w:r>
      <w:r>
        <w:rPr>
          <w:rFonts w:hint="eastAsia"/>
        </w:rPr>
        <w:t>users in RRC connected mode</w:t>
      </w:r>
      <w:r>
        <w:t xml:space="preserve"> for each</w:t>
      </w:r>
      <w:r>
        <w:rPr>
          <w:rFonts w:hint="eastAsia"/>
        </w:rPr>
        <w:t xml:space="preserve"> NR c</w:t>
      </w:r>
      <w:r>
        <w:t>ell and</w:t>
      </w:r>
      <w:r>
        <w:rPr>
          <w:snapToGrid w:val="0"/>
        </w:rPr>
        <w:t xml:space="preserve"> then taking the arithmetic mean</w:t>
      </w:r>
      <w:r>
        <w:rPr>
          <w:rFonts w:hint="eastAsia"/>
          <w:snapToGrid w:val="0"/>
        </w:rPr>
        <w:t>.</w:t>
      </w:r>
    </w:p>
    <w:p w14:paraId="1E2A7D66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t xml:space="preserve">A single integer </w:t>
      </w:r>
      <w:proofErr w:type="gramStart"/>
      <w:r>
        <w:t>value</w:t>
      </w:r>
      <w:proofErr w:type="gramEnd"/>
      <w:r>
        <w:t>.</w:t>
      </w:r>
    </w:p>
    <w:p w14:paraId="5F197D5C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proofErr w:type="spellStart"/>
      <w:r>
        <w:t>RRC.ConnMean</w:t>
      </w:r>
      <w:proofErr w:type="spellEnd"/>
    </w:p>
    <w:p w14:paraId="6FEB11F4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proofErr w:type="spellStart"/>
      <w:r>
        <w:t>NRCellCU</w:t>
      </w:r>
      <w:proofErr w:type="spellEnd"/>
      <w:r>
        <w:rPr>
          <w:rFonts w:hint="eastAsia"/>
        </w:rPr>
        <w:t xml:space="preserve"> </w:t>
      </w:r>
    </w:p>
    <w:p w14:paraId="281CAE2F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t>Valid for packet switched traffic</w:t>
      </w:r>
    </w:p>
    <w:p w14:paraId="6F531451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rPr>
          <w:rFonts w:hint="eastAsia"/>
        </w:rPr>
        <w:t>5GS</w:t>
      </w:r>
    </w:p>
    <w:p w14:paraId="613F600F" w14:textId="77777777" w:rsidR="00E221C2" w:rsidRDefault="00E221C2" w:rsidP="00E221C2">
      <w:pPr>
        <w:pStyle w:val="ListNumber"/>
        <w:numPr>
          <w:ilvl w:val="0"/>
          <w:numId w:val="40"/>
        </w:numPr>
        <w:spacing w:after="180"/>
        <w:jc w:val="left"/>
      </w:pPr>
      <w:r>
        <w:rPr>
          <w:rFonts w:hint="eastAsia"/>
        </w:rPr>
        <w:t>One usage of this measurement is for monitoring the number of RRC connections in connected mode</w:t>
      </w:r>
      <w:r>
        <w:t xml:space="preserve"> during the granularity period, for</w:t>
      </w:r>
      <w:r>
        <w:rPr>
          <w:rFonts w:hint="eastAsia"/>
        </w:rPr>
        <w:t xml:space="preserve"> both 2 split </w:t>
      </w:r>
      <w:proofErr w:type="gramStart"/>
      <w:r>
        <w:rPr>
          <w:rFonts w:hint="eastAsia"/>
        </w:rPr>
        <w:t>and</w:t>
      </w:r>
      <w:r>
        <w:t xml:space="preserve">  3</w:t>
      </w:r>
      <w:proofErr w:type="gramEnd"/>
      <w:r>
        <w:t xml:space="preserve"> split </w:t>
      </w:r>
      <w:proofErr w:type="spellStart"/>
      <w:r>
        <w:t>gNB</w:t>
      </w:r>
      <w:proofErr w:type="spellEnd"/>
      <w:r>
        <w:t xml:space="preserve"> scenario</w:t>
      </w:r>
      <w:r>
        <w:rPr>
          <w:rFonts w:hint="eastAsia"/>
        </w:rPr>
        <w:t>s.</w:t>
      </w:r>
    </w:p>
    <w:p w14:paraId="57550A5F" w14:textId="77777777" w:rsidR="00E221C2" w:rsidRPr="0012500F" w:rsidRDefault="00E221C2" w:rsidP="0040122E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10" w:name="_Toc359846053"/>
      <w:r w:rsidRPr="00503355">
        <w:rPr>
          <w:color w:val="000000"/>
        </w:rPr>
        <w:t>5.</w:t>
      </w:r>
      <w:r>
        <w:rPr>
          <w:color w:val="000000"/>
        </w:rPr>
        <w:t>1.</w:t>
      </w:r>
      <w:proofErr w:type="gramStart"/>
      <w:r>
        <w:rPr>
          <w:rFonts w:hint="eastAsia"/>
          <w:color w:val="000000"/>
        </w:rPr>
        <w:t>x</w:t>
      </w:r>
      <w:r w:rsidRPr="00503355">
        <w:rPr>
          <w:color w:val="000000"/>
        </w:rPr>
        <w:t>.</w:t>
      </w:r>
      <w:r>
        <w:rPr>
          <w:rFonts w:hint="eastAsia"/>
          <w:color w:val="000000"/>
        </w:rPr>
        <w:t>z</w:t>
      </w:r>
      <w:proofErr w:type="gramEnd"/>
      <w:r w:rsidRPr="0012500F">
        <w:rPr>
          <w:color w:val="000000"/>
        </w:rPr>
        <w:tab/>
      </w:r>
      <w:bookmarkEnd w:id="10"/>
      <w:r w:rsidRPr="0012500F">
        <w:rPr>
          <w:rFonts w:hint="eastAsia"/>
          <w:color w:val="000000"/>
        </w:rPr>
        <w:t>Max number of</w:t>
      </w:r>
      <w:r w:rsidRPr="0012500F">
        <w:rPr>
          <w:color w:val="000000"/>
        </w:rPr>
        <w:t xml:space="preserve"> RRC </w:t>
      </w:r>
      <w:r w:rsidRPr="0012500F">
        <w:rPr>
          <w:rFonts w:hint="eastAsia"/>
          <w:color w:val="000000"/>
        </w:rPr>
        <w:t>C</w:t>
      </w:r>
      <w:r w:rsidRPr="0012500F">
        <w:rPr>
          <w:color w:val="000000"/>
        </w:rPr>
        <w:t>onnections</w:t>
      </w:r>
    </w:p>
    <w:p w14:paraId="747BC011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bookmarkStart w:id="11" w:name="_Toc359846054"/>
      <w:r>
        <w:t xml:space="preserve">This measurement provides the maximum number of </w:t>
      </w:r>
      <w:r>
        <w:rPr>
          <w:rFonts w:hint="eastAsia"/>
        </w:rPr>
        <w:t>users in RRC connected mode</w:t>
      </w:r>
      <w:r>
        <w:t xml:space="preserve"> during each granularity period.</w:t>
      </w:r>
    </w:p>
    <w:p w14:paraId="4A84390C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r>
        <w:t>SI.</w:t>
      </w:r>
    </w:p>
    <w:p w14:paraId="4D8D585A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r>
        <w:rPr>
          <w:snapToGrid w:val="0"/>
        </w:rPr>
        <w:t xml:space="preserve">This measurement is obtained by sampling at a pre-defined interval, the </w:t>
      </w:r>
      <w:r>
        <w:t xml:space="preserve">number of </w:t>
      </w:r>
      <w:r>
        <w:rPr>
          <w:rFonts w:hint="eastAsia"/>
        </w:rPr>
        <w:t>users in RRC connected mode</w:t>
      </w:r>
      <w:r>
        <w:t xml:space="preserve"> for each</w:t>
      </w:r>
      <w:r>
        <w:rPr>
          <w:rFonts w:hint="eastAsia"/>
        </w:rPr>
        <w:t xml:space="preserve"> NR</w:t>
      </w:r>
      <w:r>
        <w:t xml:space="preserve"> cell and</w:t>
      </w:r>
      <w:r>
        <w:rPr>
          <w:snapToGrid w:val="0"/>
        </w:rPr>
        <w:t xml:space="preserve"> then taking the maximum.</w:t>
      </w:r>
    </w:p>
    <w:p w14:paraId="42834A1D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r>
        <w:t xml:space="preserve">A single integer </w:t>
      </w:r>
      <w:proofErr w:type="gramStart"/>
      <w:r>
        <w:t>value</w:t>
      </w:r>
      <w:proofErr w:type="gramEnd"/>
      <w:r>
        <w:t>.</w:t>
      </w:r>
    </w:p>
    <w:p w14:paraId="41BF1712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proofErr w:type="spellStart"/>
      <w:r>
        <w:t>RRC.ConnMax</w:t>
      </w:r>
      <w:proofErr w:type="spellEnd"/>
    </w:p>
    <w:p w14:paraId="5AE4F3E4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proofErr w:type="spellStart"/>
      <w:r>
        <w:t>NRCellCU</w:t>
      </w:r>
      <w:proofErr w:type="spellEnd"/>
    </w:p>
    <w:p w14:paraId="1C6D5051" w14:textId="77777777" w:rsidR="00E221C2" w:rsidRDefault="00E221C2" w:rsidP="00E221C2">
      <w:pPr>
        <w:pStyle w:val="ListNumber"/>
        <w:numPr>
          <w:ilvl w:val="0"/>
          <w:numId w:val="41"/>
        </w:numPr>
        <w:spacing w:after="180"/>
        <w:jc w:val="left"/>
      </w:pPr>
      <w:r>
        <w:t>Valid for packet switched traffic</w:t>
      </w:r>
    </w:p>
    <w:p w14:paraId="28AEE8C7" w14:textId="77777777" w:rsidR="00E221C2" w:rsidRDefault="00E221C2" w:rsidP="00E221C2">
      <w:pPr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rPr>
          <w:rFonts w:hint="eastAsia"/>
        </w:rPr>
        <w:t>5GS</w:t>
      </w:r>
      <w:bookmarkEnd w:id="11"/>
    </w:p>
    <w:p w14:paraId="5924DA5B" w14:textId="77777777" w:rsidR="00E221C2" w:rsidRPr="005E77A5" w:rsidRDefault="00E221C2" w:rsidP="00E221C2">
      <w:pPr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rPr>
          <w:rFonts w:hint="eastAsia"/>
        </w:rPr>
        <w:t>One usage of this measurement is for monitoring the number of RRC connections in connected mode</w:t>
      </w:r>
      <w:r>
        <w:t xml:space="preserve"> during the granularity period, for </w:t>
      </w:r>
      <w:r>
        <w:rPr>
          <w:rFonts w:hint="eastAsia"/>
        </w:rPr>
        <w:t>both 2 split and</w:t>
      </w:r>
      <w:r>
        <w:t xml:space="preserve"> 3 split </w:t>
      </w:r>
      <w:proofErr w:type="spellStart"/>
      <w:r>
        <w:t>gNB</w:t>
      </w:r>
      <w:proofErr w:type="spellEnd"/>
      <w:r>
        <w:t xml:space="preserve"> scenario</w:t>
      </w:r>
      <w:r>
        <w:rPr>
          <w:rFonts w:hint="eastAsia"/>
        </w:rPr>
        <w:t>s.</w:t>
      </w:r>
    </w:p>
    <w:p w14:paraId="5718B162" w14:textId="77777777" w:rsidR="004450D9" w:rsidRPr="004450D9" w:rsidRDefault="004450D9" w:rsidP="004450D9"/>
    <w:p w14:paraId="7AA6E6A4" w14:textId="77777777" w:rsidR="003A7EF3" w:rsidRPr="00CE0424" w:rsidRDefault="003A7EF3" w:rsidP="00E3514B">
      <w:pPr>
        <w:pStyle w:val="Heading2"/>
        <w:numPr>
          <w:ilvl w:val="0"/>
          <w:numId w:val="0"/>
        </w:numPr>
        <w:ind w:left="576" w:hanging="576"/>
      </w:pPr>
    </w:p>
    <w:sectPr w:rsidR="003A7EF3" w:rsidRPr="00CE0424">
      <w:headerReference w:type="even" r:id="rId40"/>
      <w:footerReference w:type="defaul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B37E7" w14:textId="77777777" w:rsidR="007F3690" w:rsidRDefault="007F3690">
      <w:r>
        <w:separator/>
      </w:r>
    </w:p>
  </w:endnote>
  <w:endnote w:type="continuationSeparator" w:id="0">
    <w:p w14:paraId="6FE0768D" w14:textId="77777777" w:rsidR="007F3690" w:rsidRDefault="007F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D9E9771" w:rsidR="00F33F68" w:rsidRDefault="00F33F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108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108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AED0C" w14:textId="77777777" w:rsidR="007F3690" w:rsidRDefault="007F3690">
      <w:r>
        <w:separator/>
      </w:r>
    </w:p>
  </w:footnote>
  <w:footnote w:type="continuationSeparator" w:id="0">
    <w:p w14:paraId="725705DF" w14:textId="77777777" w:rsidR="007F3690" w:rsidRDefault="007F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33F68" w:rsidRDefault="00F33F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9B548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0713B5"/>
    <w:multiLevelType w:val="hybridMultilevel"/>
    <w:tmpl w:val="81F07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92E49AA"/>
    <w:multiLevelType w:val="hybridMultilevel"/>
    <w:tmpl w:val="821AA0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A451B8"/>
    <w:multiLevelType w:val="hybridMultilevel"/>
    <w:tmpl w:val="BA1EC7B0"/>
    <w:lvl w:ilvl="0" w:tplc="CD56F6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50810"/>
    <w:multiLevelType w:val="hybridMultilevel"/>
    <w:tmpl w:val="8342DADA"/>
    <w:lvl w:ilvl="0" w:tplc="F7EA8772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7C51C1"/>
    <w:multiLevelType w:val="hybridMultilevel"/>
    <w:tmpl w:val="BB149860"/>
    <w:lvl w:ilvl="0" w:tplc="C11027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18740C"/>
    <w:multiLevelType w:val="hybridMultilevel"/>
    <w:tmpl w:val="927C4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93329"/>
    <w:multiLevelType w:val="hybridMultilevel"/>
    <w:tmpl w:val="BE9CF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560031"/>
    <w:multiLevelType w:val="hybridMultilevel"/>
    <w:tmpl w:val="EE3622E2"/>
    <w:lvl w:ilvl="0" w:tplc="67E063EC">
      <w:start w:val="7"/>
      <w:numFmt w:val="bullet"/>
      <w:lvlText w:val="-"/>
      <w:lvlJc w:val="left"/>
      <w:pPr>
        <w:ind w:left="11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8051D"/>
    <w:multiLevelType w:val="hybridMultilevel"/>
    <w:tmpl w:val="D6EA4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5FA7E63"/>
    <w:multiLevelType w:val="hybridMultilevel"/>
    <w:tmpl w:val="DA70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85232F9"/>
    <w:multiLevelType w:val="hybridMultilevel"/>
    <w:tmpl w:val="82FA1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497890"/>
    <w:multiLevelType w:val="hybridMultilevel"/>
    <w:tmpl w:val="AFF6ED24"/>
    <w:lvl w:ilvl="0" w:tplc="8AA8F9A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1"/>
  </w:num>
  <w:num w:numId="3">
    <w:abstractNumId w:val="25"/>
  </w:num>
  <w:num w:numId="4">
    <w:abstractNumId w:val="28"/>
  </w:num>
  <w:num w:numId="5">
    <w:abstractNumId w:val="22"/>
  </w:num>
  <w:num w:numId="6">
    <w:abstractNumId w:val="30"/>
  </w:num>
  <w:num w:numId="7">
    <w:abstractNumId w:val="36"/>
  </w:num>
  <w:num w:numId="8">
    <w:abstractNumId w:val="24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19"/>
  </w:num>
  <w:num w:numId="15">
    <w:abstractNumId w:val="43"/>
  </w:num>
  <w:num w:numId="16">
    <w:abstractNumId w:val="45"/>
  </w:num>
  <w:num w:numId="17">
    <w:abstractNumId w:val="9"/>
  </w:num>
  <w:num w:numId="18">
    <w:abstractNumId w:val="44"/>
  </w:num>
  <w:num w:numId="19">
    <w:abstractNumId w:val="26"/>
  </w:num>
  <w:num w:numId="20">
    <w:abstractNumId w:val="14"/>
  </w:num>
  <w:num w:numId="21">
    <w:abstractNumId w:val="34"/>
  </w:num>
  <w:num w:numId="2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7"/>
  </w:num>
  <w:num w:numId="24">
    <w:abstractNumId w:val="41"/>
  </w:num>
  <w:num w:numId="25">
    <w:abstractNumId w:val="18"/>
  </w:num>
  <w:num w:numId="26">
    <w:abstractNumId w:val="23"/>
  </w:num>
  <w:num w:numId="27">
    <w:abstractNumId w:val="10"/>
  </w:num>
  <w:num w:numId="28">
    <w:abstractNumId w:val="11"/>
  </w:num>
  <w:num w:numId="29">
    <w:abstractNumId w:val="3"/>
  </w:num>
  <w:num w:numId="30">
    <w:abstractNumId w:val="5"/>
  </w:num>
  <w:num w:numId="31">
    <w:abstractNumId w:val="21"/>
  </w:num>
  <w:num w:numId="32">
    <w:abstractNumId w:val="40"/>
  </w:num>
  <w:num w:numId="33">
    <w:abstractNumId w:val="13"/>
  </w:num>
  <w:num w:numId="34">
    <w:abstractNumId w:val="15"/>
  </w:num>
  <w:num w:numId="35">
    <w:abstractNumId w:val="27"/>
  </w:num>
  <w:num w:numId="36">
    <w:abstractNumId w:val="42"/>
  </w:num>
  <w:num w:numId="37">
    <w:abstractNumId w:val="29"/>
  </w:num>
  <w:num w:numId="38">
    <w:abstractNumId w:val="17"/>
  </w:num>
  <w:num w:numId="39">
    <w:abstractNumId w:val="32"/>
  </w:num>
  <w:num w:numId="40">
    <w:abstractNumId w:val="35"/>
  </w:num>
  <w:num w:numId="41">
    <w:abstractNumId w:val="38"/>
  </w:num>
  <w:num w:numId="42">
    <w:abstractNumId w:val="12"/>
  </w:num>
  <w:num w:numId="43">
    <w:abstractNumId w:val="39"/>
  </w:num>
  <w:num w:numId="44">
    <w:abstractNumId w:val="8"/>
  </w:num>
  <w:num w:numId="45">
    <w:abstractNumId w:val="37"/>
  </w:num>
  <w:num w:numId="4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58E5"/>
    <w:rsid w:val="00006446"/>
    <w:rsid w:val="00006896"/>
    <w:rsid w:val="00006B58"/>
    <w:rsid w:val="00007CDC"/>
    <w:rsid w:val="00011B28"/>
    <w:rsid w:val="00015D15"/>
    <w:rsid w:val="00016883"/>
    <w:rsid w:val="0002564D"/>
    <w:rsid w:val="00025ECA"/>
    <w:rsid w:val="00027939"/>
    <w:rsid w:val="000325B8"/>
    <w:rsid w:val="00033822"/>
    <w:rsid w:val="00034C15"/>
    <w:rsid w:val="00036BA1"/>
    <w:rsid w:val="00037519"/>
    <w:rsid w:val="000422E2"/>
    <w:rsid w:val="00042F22"/>
    <w:rsid w:val="000437CD"/>
    <w:rsid w:val="000444EF"/>
    <w:rsid w:val="00052A07"/>
    <w:rsid w:val="000534E3"/>
    <w:rsid w:val="0005606A"/>
    <w:rsid w:val="00056A10"/>
    <w:rsid w:val="00057117"/>
    <w:rsid w:val="000616E7"/>
    <w:rsid w:val="000641F2"/>
    <w:rsid w:val="0006487E"/>
    <w:rsid w:val="00065E1A"/>
    <w:rsid w:val="000704EE"/>
    <w:rsid w:val="0007108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102"/>
    <w:rsid w:val="000F3BE9"/>
    <w:rsid w:val="000F3F6C"/>
    <w:rsid w:val="000F6DF3"/>
    <w:rsid w:val="001005FF"/>
    <w:rsid w:val="001062FB"/>
    <w:rsid w:val="001063E6"/>
    <w:rsid w:val="00106BB4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A25"/>
    <w:rsid w:val="00131198"/>
    <w:rsid w:val="00132FD0"/>
    <w:rsid w:val="001344C0"/>
    <w:rsid w:val="001346FA"/>
    <w:rsid w:val="00135252"/>
    <w:rsid w:val="00137AB5"/>
    <w:rsid w:val="00137F0B"/>
    <w:rsid w:val="0014095B"/>
    <w:rsid w:val="001434EA"/>
    <w:rsid w:val="00151E23"/>
    <w:rsid w:val="001526E0"/>
    <w:rsid w:val="00153352"/>
    <w:rsid w:val="001551B5"/>
    <w:rsid w:val="001643A8"/>
    <w:rsid w:val="001659C1"/>
    <w:rsid w:val="00166C03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4AF"/>
    <w:rsid w:val="001B0D97"/>
    <w:rsid w:val="001B216C"/>
    <w:rsid w:val="001B5A5D"/>
    <w:rsid w:val="001C1CE5"/>
    <w:rsid w:val="001C3D2A"/>
    <w:rsid w:val="001C6495"/>
    <w:rsid w:val="001D51BA"/>
    <w:rsid w:val="001D6342"/>
    <w:rsid w:val="001D6D53"/>
    <w:rsid w:val="001D7E0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6C7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2A6"/>
    <w:rsid w:val="00241559"/>
    <w:rsid w:val="002425AF"/>
    <w:rsid w:val="002435B3"/>
    <w:rsid w:val="002458EB"/>
    <w:rsid w:val="002500C8"/>
    <w:rsid w:val="00252488"/>
    <w:rsid w:val="00257523"/>
    <w:rsid w:val="00257543"/>
    <w:rsid w:val="00257B26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481"/>
    <w:rsid w:val="00286ACD"/>
    <w:rsid w:val="00287838"/>
    <w:rsid w:val="002907B5"/>
    <w:rsid w:val="00292EB7"/>
    <w:rsid w:val="00293CC2"/>
    <w:rsid w:val="00296227"/>
    <w:rsid w:val="00296F44"/>
    <w:rsid w:val="0029777D"/>
    <w:rsid w:val="002A055E"/>
    <w:rsid w:val="002A1D4E"/>
    <w:rsid w:val="002A20C0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A99"/>
    <w:rsid w:val="0030501F"/>
    <w:rsid w:val="00305179"/>
    <w:rsid w:val="00307BA1"/>
    <w:rsid w:val="003114EC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544"/>
    <w:rsid w:val="003477B1"/>
    <w:rsid w:val="00353C98"/>
    <w:rsid w:val="0035482C"/>
    <w:rsid w:val="00357380"/>
    <w:rsid w:val="003602D9"/>
    <w:rsid w:val="003604CE"/>
    <w:rsid w:val="003624F6"/>
    <w:rsid w:val="00370E47"/>
    <w:rsid w:val="003742AC"/>
    <w:rsid w:val="00377CE1"/>
    <w:rsid w:val="00385BF0"/>
    <w:rsid w:val="003863C6"/>
    <w:rsid w:val="003870C7"/>
    <w:rsid w:val="003939FF"/>
    <w:rsid w:val="003965C2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3E44"/>
    <w:rsid w:val="003D5B1F"/>
    <w:rsid w:val="003E15FA"/>
    <w:rsid w:val="003E55E4"/>
    <w:rsid w:val="003E5910"/>
    <w:rsid w:val="003E74E3"/>
    <w:rsid w:val="003F05C7"/>
    <w:rsid w:val="003F2CD4"/>
    <w:rsid w:val="003F6BBE"/>
    <w:rsid w:val="004000E8"/>
    <w:rsid w:val="0040122E"/>
    <w:rsid w:val="00402E2B"/>
    <w:rsid w:val="0040512B"/>
    <w:rsid w:val="00405CA5"/>
    <w:rsid w:val="004076D2"/>
    <w:rsid w:val="00407CD3"/>
    <w:rsid w:val="00410134"/>
    <w:rsid w:val="00410B72"/>
    <w:rsid w:val="00410F18"/>
    <w:rsid w:val="0041263E"/>
    <w:rsid w:val="00413AAC"/>
    <w:rsid w:val="00421105"/>
    <w:rsid w:val="004219DD"/>
    <w:rsid w:val="004242F4"/>
    <w:rsid w:val="00427248"/>
    <w:rsid w:val="00437447"/>
    <w:rsid w:val="00441A92"/>
    <w:rsid w:val="00444F56"/>
    <w:rsid w:val="004450D9"/>
    <w:rsid w:val="00446488"/>
    <w:rsid w:val="004517AA"/>
    <w:rsid w:val="00452CAC"/>
    <w:rsid w:val="00454278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5796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0EF"/>
    <w:rsid w:val="004F0B4E"/>
    <w:rsid w:val="004F0B6C"/>
    <w:rsid w:val="004F2078"/>
    <w:rsid w:val="004F4DA3"/>
    <w:rsid w:val="004F7F74"/>
    <w:rsid w:val="0050377C"/>
    <w:rsid w:val="00506557"/>
    <w:rsid w:val="0050677A"/>
    <w:rsid w:val="005108D8"/>
    <w:rsid w:val="005116F9"/>
    <w:rsid w:val="005153A7"/>
    <w:rsid w:val="005219CF"/>
    <w:rsid w:val="00531534"/>
    <w:rsid w:val="005338D0"/>
    <w:rsid w:val="00533F8C"/>
    <w:rsid w:val="00534B59"/>
    <w:rsid w:val="00536759"/>
    <w:rsid w:val="00537C62"/>
    <w:rsid w:val="00546970"/>
    <w:rsid w:val="00552D43"/>
    <w:rsid w:val="00554E19"/>
    <w:rsid w:val="005570B4"/>
    <w:rsid w:val="0056121F"/>
    <w:rsid w:val="00562E55"/>
    <w:rsid w:val="00564564"/>
    <w:rsid w:val="005717BF"/>
    <w:rsid w:val="00572505"/>
    <w:rsid w:val="00575920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7BF"/>
    <w:rsid w:val="005E385F"/>
    <w:rsid w:val="005E5B81"/>
    <w:rsid w:val="005F1CBD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1921"/>
    <w:rsid w:val="0064208D"/>
    <w:rsid w:val="00643475"/>
    <w:rsid w:val="0064396A"/>
    <w:rsid w:val="0064624E"/>
    <w:rsid w:val="00650AB9"/>
    <w:rsid w:val="0065103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A14"/>
    <w:rsid w:val="0067218F"/>
    <w:rsid w:val="00673072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E34"/>
    <w:rsid w:val="006E062C"/>
    <w:rsid w:val="006E28B7"/>
    <w:rsid w:val="006E3310"/>
    <w:rsid w:val="006E4E39"/>
    <w:rsid w:val="006E565E"/>
    <w:rsid w:val="006E673D"/>
    <w:rsid w:val="006E6FCE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561"/>
    <w:rsid w:val="00765281"/>
    <w:rsid w:val="00766BAD"/>
    <w:rsid w:val="007730BD"/>
    <w:rsid w:val="007755F2"/>
    <w:rsid w:val="00776971"/>
    <w:rsid w:val="0078177E"/>
    <w:rsid w:val="00781E40"/>
    <w:rsid w:val="0078304C"/>
    <w:rsid w:val="00783673"/>
    <w:rsid w:val="00785490"/>
    <w:rsid w:val="0078620D"/>
    <w:rsid w:val="0079177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BC7"/>
    <w:rsid w:val="007D5901"/>
    <w:rsid w:val="007D7526"/>
    <w:rsid w:val="007E049C"/>
    <w:rsid w:val="007E4610"/>
    <w:rsid w:val="007E4715"/>
    <w:rsid w:val="007E505B"/>
    <w:rsid w:val="007E7091"/>
    <w:rsid w:val="007F3690"/>
    <w:rsid w:val="008021CB"/>
    <w:rsid w:val="00803FAE"/>
    <w:rsid w:val="0080605F"/>
    <w:rsid w:val="00807786"/>
    <w:rsid w:val="00811FCB"/>
    <w:rsid w:val="00813EE7"/>
    <w:rsid w:val="00815235"/>
    <w:rsid w:val="008158D6"/>
    <w:rsid w:val="00817196"/>
    <w:rsid w:val="00817EDE"/>
    <w:rsid w:val="008235DB"/>
    <w:rsid w:val="008242FC"/>
    <w:rsid w:val="00824AB4"/>
    <w:rsid w:val="00824E34"/>
    <w:rsid w:val="00825C42"/>
    <w:rsid w:val="00825D25"/>
    <w:rsid w:val="00827D6F"/>
    <w:rsid w:val="0083274D"/>
    <w:rsid w:val="008376AC"/>
    <w:rsid w:val="008403E9"/>
    <w:rsid w:val="008444E8"/>
    <w:rsid w:val="00844E80"/>
    <w:rsid w:val="00846FE7"/>
    <w:rsid w:val="00850CEC"/>
    <w:rsid w:val="00856911"/>
    <w:rsid w:val="00856B7A"/>
    <w:rsid w:val="00863A0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BA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FF8"/>
    <w:rsid w:val="008B7864"/>
    <w:rsid w:val="008B7B5C"/>
    <w:rsid w:val="008C0C99"/>
    <w:rsid w:val="008C2017"/>
    <w:rsid w:val="008C4958"/>
    <w:rsid w:val="008C4BAA"/>
    <w:rsid w:val="008C6AE8"/>
    <w:rsid w:val="008C7573"/>
    <w:rsid w:val="008D27A4"/>
    <w:rsid w:val="008D34F1"/>
    <w:rsid w:val="008D39D8"/>
    <w:rsid w:val="008D6D1A"/>
    <w:rsid w:val="008D7057"/>
    <w:rsid w:val="008D7939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1DF"/>
    <w:rsid w:val="00917CE9"/>
    <w:rsid w:val="00920BF2"/>
    <w:rsid w:val="00922010"/>
    <w:rsid w:val="00923C4B"/>
    <w:rsid w:val="00931BD9"/>
    <w:rsid w:val="009368F3"/>
    <w:rsid w:val="00941636"/>
    <w:rsid w:val="00943742"/>
    <w:rsid w:val="00945C05"/>
    <w:rsid w:val="00946945"/>
    <w:rsid w:val="00947713"/>
    <w:rsid w:val="00950DE7"/>
    <w:rsid w:val="00950F9D"/>
    <w:rsid w:val="00950FB8"/>
    <w:rsid w:val="00953920"/>
    <w:rsid w:val="00953D47"/>
    <w:rsid w:val="00955852"/>
    <w:rsid w:val="0095681E"/>
    <w:rsid w:val="009572D4"/>
    <w:rsid w:val="009600C0"/>
    <w:rsid w:val="009618B1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ADF"/>
    <w:rsid w:val="009D219B"/>
    <w:rsid w:val="009D2FFF"/>
    <w:rsid w:val="009D4FF0"/>
    <w:rsid w:val="009D5E9A"/>
    <w:rsid w:val="009D6A7C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19D0"/>
    <w:rsid w:val="00A0435A"/>
    <w:rsid w:val="00A048A8"/>
    <w:rsid w:val="00A04F49"/>
    <w:rsid w:val="00A13E54"/>
    <w:rsid w:val="00A17F63"/>
    <w:rsid w:val="00A21673"/>
    <w:rsid w:val="00A2193B"/>
    <w:rsid w:val="00A2351A"/>
    <w:rsid w:val="00A235B3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128"/>
    <w:rsid w:val="00A92879"/>
    <w:rsid w:val="00A9442A"/>
    <w:rsid w:val="00AA016F"/>
    <w:rsid w:val="00AA1ED6"/>
    <w:rsid w:val="00AA51D6"/>
    <w:rsid w:val="00AA54D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3DE"/>
    <w:rsid w:val="00AD0AA3"/>
    <w:rsid w:val="00AD3F94"/>
    <w:rsid w:val="00AD4A5A"/>
    <w:rsid w:val="00AD660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B1A"/>
    <w:rsid w:val="00B13E55"/>
    <w:rsid w:val="00B157F9"/>
    <w:rsid w:val="00B15ECA"/>
    <w:rsid w:val="00B167F1"/>
    <w:rsid w:val="00B17C0A"/>
    <w:rsid w:val="00B20256"/>
    <w:rsid w:val="00B20D09"/>
    <w:rsid w:val="00B2763F"/>
    <w:rsid w:val="00B27AAC"/>
    <w:rsid w:val="00B30929"/>
    <w:rsid w:val="00B36A73"/>
    <w:rsid w:val="00B372AA"/>
    <w:rsid w:val="00B40445"/>
    <w:rsid w:val="00B41880"/>
    <w:rsid w:val="00B41888"/>
    <w:rsid w:val="00B42BDB"/>
    <w:rsid w:val="00B45A52"/>
    <w:rsid w:val="00B46175"/>
    <w:rsid w:val="00B537DB"/>
    <w:rsid w:val="00B56AE4"/>
    <w:rsid w:val="00B62AAA"/>
    <w:rsid w:val="00B664C7"/>
    <w:rsid w:val="00B739F6"/>
    <w:rsid w:val="00B81A6C"/>
    <w:rsid w:val="00B8238A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3F2"/>
    <w:rsid w:val="00BD25B1"/>
    <w:rsid w:val="00BD48AC"/>
    <w:rsid w:val="00BD5F1A"/>
    <w:rsid w:val="00BD6068"/>
    <w:rsid w:val="00BD6D85"/>
    <w:rsid w:val="00BE0EBF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37893"/>
    <w:rsid w:val="00C41576"/>
    <w:rsid w:val="00C43451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76EA8"/>
    <w:rsid w:val="00C81568"/>
    <w:rsid w:val="00C9027A"/>
    <w:rsid w:val="00C9068E"/>
    <w:rsid w:val="00C93C4B"/>
    <w:rsid w:val="00C944AB"/>
    <w:rsid w:val="00C95B40"/>
    <w:rsid w:val="00CA1D26"/>
    <w:rsid w:val="00CA1ED8"/>
    <w:rsid w:val="00CB1F63"/>
    <w:rsid w:val="00CB7170"/>
    <w:rsid w:val="00CC040E"/>
    <w:rsid w:val="00CC111F"/>
    <w:rsid w:val="00CC11E9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607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5CF7"/>
    <w:rsid w:val="00D576CA"/>
    <w:rsid w:val="00D57A64"/>
    <w:rsid w:val="00D60E13"/>
    <w:rsid w:val="00D61AF5"/>
    <w:rsid w:val="00D62CD5"/>
    <w:rsid w:val="00D6435F"/>
    <w:rsid w:val="00D652B5"/>
    <w:rsid w:val="00D66155"/>
    <w:rsid w:val="00D708B0"/>
    <w:rsid w:val="00D73C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565"/>
    <w:rsid w:val="00DB0A9F"/>
    <w:rsid w:val="00DB1BBF"/>
    <w:rsid w:val="00DB377D"/>
    <w:rsid w:val="00DC0905"/>
    <w:rsid w:val="00DC2D36"/>
    <w:rsid w:val="00DC53EF"/>
    <w:rsid w:val="00DD6F3D"/>
    <w:rsid w:val="00DE3FC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1C2"/>
    <w:rsid w:val="00E22330"/>
    <w:rsid w:val="00E30B5A"/>
    <w:rsid w:val="00E3123D"/>
    <w:rsid w:val="00E31461"/>
    <w:rsid w:val="00E31D43"/>
    <w:rsid w:val="00E32608"/>
    <w:rsid w:val="00E33E9A"/>
    <w:rsid w:val="00E34188"/>
    <w:rsid w:val="00E345CD"/>
    <w:rsid w:val="00E34B6E"/>
    <w:rsid w:val="00E3514B"/>
    <w:rsid w:val="00E35559"/>
    <w:rsid w:val="00E3723A"/>
    <w:rsid w:val="00E37860"/>
    <w:rsid w:val="00E446F1"/>
    <w:rsid w:val="00E46886"/>
    <w:rsid w:val="00E47AEF"/>
    <w:rsid w:val="00E526A1"/>
    <w:rsid w:val="00E53B75"/>
    <w:rsid w:val="00E54E3B"/>
    <w:rsid w:val="00E57565"/>
    <w:rsid w:val="00E62F4C"/>
    <w:rsid w:val="00E63838"/>
    <w:rsid w:val="00E64434"/>
    <w:rsid w:val="00E64BF6"/>
    <w:rsid w:val="00E67C51"/>
    <w:rsid w:val="00E72EFC"/>
    <w:rsid w:val="00E758EC"/>
    <w:rsid w:val="00E76F2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477C"/>
    <w:rsid w:val="00EC5653"/>
    <w:rsid w:val="00EC60B5"/>
    <w:rsid w:val="00EC71CE"/>
    <w:rsid w:val="00ED1006"/>
    <w:rsid w:val="00EF04C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BDC"/>
    <w:rsid w:val="00F15FA5"/>
    <w:rsid w:val="00F209B7"/>
    <w:rsid w:val="00F2376F"/>
    <w:rsid w:val="00F243D8"/>
    <w:rsid w:val="00F26BC6"/>
    <w:rsid w:val="00F30828"/>
    <w:rsid w:val="00F313D6"/>
    <w:rsid w:val="00F33F68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ADD"/>
    <w:rsid w:val="00F67F53"/>
    <w:rsid w:val="00F703BE"/>
    <w:rsid w:val="00F715BA"/>
    <w:rsid w:val="00F71F69"/>
    <w:rsid w:val="00F72052"/>
    <w:rsid w:val="00F72205"/>
    <w:rsid w:val="00F7282D"/>
    <w:rsid w:val="00F72B72"/>
    <w:rsid w:val="00F74BB9"/>
    <w:rsid w:val="00F74CDE"/>
    <w:rsid w:val="00F75582"/>
    <w:rsid w:val="00F75A7F"/>
    <w:rsid w:val="00F76EFA"/>
    <w:rsid w:val="00F804BE"/>
    <w:rsid w:val="00F817CE"/>
    <w:rsid w:val="00F8456C"/>
    <w:rsid w:val="00F8573B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0547"/>
    <w:rsid w:val="00FF45A5"/>
    <w:rsid w:val="00FF500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65ADD"/>
    <w:pPr>
      <w:ind w:left="720"/>
      <w:contextualSpacing/>
    </w:pPr>
  </w:style>
  <w:style w:type="character" w:customStyle="1" w:styleId="B1Char">
    <w:name w:val="B1 Char"/>
    <w:link w:val="B1"/>
    <w:rsid w:val="009D6A7C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9D6A7C"/>
    <w:rPr>
      <w:rFonts w:ascii="Arial" w:hAnsi="Arial"/>
      <w:b/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C76EA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C76EA8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cs="Arial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C76EA8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qFormat/>
    <w:rsid w:val="00C76EA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val="en-US"/>
    </w:rPr>
  </w:style>
  <w:style w:type="character" w:customStyle="1" w:styleId="ComeBackCharChar">
    <w:name w:val="ComeBack Char Char"/>
    <w:basedOn w:val="DefaultParagraphFont"/>
    <w:link w:val="ComeBack"/>
    <w:locked/>
    <w:rsid w:val="00C76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C76EA8"/>
    <w:pPr>
      <w:numPr>
        <w:numId w:val="25"/>
      </w:numPr>
      <w:overflowPunct/>
      <w:autoSpaceDE/>
      <w:autoSpaceDN/>
      <w:adjustRightInd/>
      <w:spacing w:after="0"/>
      <w:jc w:val="left"/>
      <w:textAlignment w:val="auto"/>
    </w:pPr>
    <w:rPr>
      <w:rFonts w:cs="Arial"/>
      <w:lang w:val="en-US"/>
    </w:rPr>
  </w:style>
  <w:style w:type="character" w:customStyle="1" w:styleId="TALCar">
    <w:name w:val="TAL Car"/>
    <w:basedOn w:val="DefaultParagraphFont"/>
    <w:link w:val="TAL"/>
    <w:rsid w:val="00A235B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CA1D26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282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41921"/>
    <w:rPr>
      <w:rFonts w:ascii="Arial" w:hAnsi="Arial"/>
      <w:lang w:val="en-GB"/>
    </w:rPr>
  </w:style>
  <w:style w:type="character" w:customStyle="1" w:styleId="THChar">
    <w:name w:val="TH Char"/>
    <w:link w:val="TH"/>
    <w:rsid w:val="00BD25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9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Data\3GPP\RAN2\Docs\R2-1808786.zip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21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6.bin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8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5NUHHDQN7SK2-1476151046-20663</_dlc_DocId>
    <_dlc_DocIdUrl xmlns="f166a696-7b5b-4ccd-9f0c-ffde0cceec81">
      <Url>https://ericsson.sharepoint.com/sites/star/_layouts/15/DocIdRedir.aspx?ID=5NUHHDQN7SK2-1476151046-20663</Url>
      <Description>5NUHHDQN7SK2-1476151046-20663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2F52E-E560-4A0F-A1ED-5F56A7CFA88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7622593-BABE-46B3-ACF4-3695511B6A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109DA-86AC-4B2F-B31D-DCB7C5E090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0CFE89-9C67-4150-8950-D431214E38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98C9DA-D51E-40B2-BDD9-0BA04439E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43F171-9925-4FFC-9C51-ECCA1E51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9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Riikka ER</cp:lastModifiedBy>
  <cp:revision>3</cp:revision>
  <cp:lastPrinted>2008-01-31T06:09:00Z</cp:lastPrinted>
  <dcterms:created xsi:type="dcterms:W3CDTF">2018-06-21T21:00:00Z</dcterms:created>
  <dcterms:modified xsi:type="dcterms:W3CDTF">2018-06-21T21:07:00Z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2f53002a-df9a-4aed-8fc6-c3829ce6d89e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